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C45884" w14:textId="77777777" w:rsidR="00602517" w:rsidRDefault="00602517"/>
    <w:tbl>
      <w:tblPr>
        <w:tblW w:w="10348" w:type="dxa"/>
        <w:tblInd w:w="-142" w:type="dxa"/>
        <w:tblBorders>
          <w:insideH w:val="nil"/>
          <w:insideV w:val="nil"/>
        </w:tblBorders>
        <w:tblCellMar>
          <w:left w:w="0" w:type="dxa"/>
          <w:right w:w="0" w:type="dxa"/>
        </w:tblCellMar>
        <w:tblLook w:val="04A0" w:firstRow="1" w:lastRow="0" w:firstColumn="1" w:lastColumn="0" w:noHBand="0" w:noVBand="1"/>
      </w:tblPr>
      <w:tblGrid>
        <w:gridCol w:w="3969"/>
        <w:gridCol w:w="6379"/>
      </w:tblGrid>
      <w:tr w:rsidR="00074488" w:rsidRPr="004F5766" w14:paraId="404F6E30" w14:textId="77777777" w:rsidTr="00E23D92">
        <w:trPr>
          <w:trHeight w:val="1242"/>
        </w:trPr>
        <w:tc>
          <w:tcPr>
            <w:tcW w:w="3969" w:type="dxa"/>
            <w:tcMar>
              <w:top w:w="0" w:type="dxa"/>
              <w:left w:w="108" w:type="dxa"/>
              <w:bottom w:w="0" w:type="dxa"/>
              <w:right w:w="108" w:type="dxa"/>
            </w:tcMar>
          </w:tcPr>
          <w:p w14:paraId="5A6133BA" w14:textId="0EA074EF" w:rsidR="00074488" w:rsidRPr="00E87D81" w:rsidRDefault="00074488" w:rsidP="00E87D81">
            <w:pPr>
              <w:spacing w:before="120" w:line="264" w:lineRule="auto"/>
              <w:jc w:val="center"/>
              <w:rPr>
                <w:sz w:val="28"/>
                <w:szCs w:val="28"/>
                <w:vertAlign w:val="superscript"/>
              </w:rPr>
            </w:pPr>
            <w:r>
              <w:rPr>
                <w:rFonts w:ascii="Times New Roman Bold" w:hAnsi="Times New Roman Bold"/>
                <w:b/>
                <w:bCs/>
                <w:spacing w:val="-4"/>
                <w:sz w:val="28"/>
                <w:szCs w:val="28"/>
                <w:lang w:val="vi-VN"/>
              </w:rPr>
              <w:t>BỘ GIÁO DỤC VÀ ĐÀO TẠO</w:t>
            </w:r>
            <w:r>
              <w:rPr>
                <w:b/>
                <w:bCs/>
                <w:sz w:val="28"/>
                <w:szCs w:val="28"/>
                <w:lang w:val="vi-VN"/>
              </w:rPr>
              <w:br/>
            </w:r>
            <w:r>
              <w:rPr>
                <w:sz w:val="28"/>
                <w:szCs w:val="28"/>
                <w:vertAlign w:val="superscript"/>
              </w:rPr>
              <w:t>_________</w:t>
            </w:r>
          </w:p>
          <w:p w14:paraId="5E0A4979" w14:textId="77777777" w:rsidR="00074488" w:rsidRPr="00E820D8" w:rsidRDefault="00074488" w:rsidP="000956BD">
            <w:pPr>
              <w:spacing w:before="120" w:line="264" w:lineRule="auto"/>
              <w:jc w:val="center"/>
              <w:rPr>
                <w:sz w:val="28"/>
                <w:szCs w:val="28"/>
                <w:vertAlign w:val="superscript"/>
                <w:lang w:val="vi-VN"/>
              </w:rPr>
            </w:pPr>
            <w:r>
              <w:rPr>
                <w:sz w:val="28"/>
                <w:szCs w:val="28"/>
                <w:lang w:val="vi-VN"/>
              </w:rPr>
              <w:t xml:space="preserve">Số:          </w:t>
            </w:r>
            <w:r>
              <w:rPr>
                <w:sz w:val="28"/>
                <w:szCs w:val="28"/>
              </w:rPr>
              <w:t>/2026/</w:t>
            </w:r>
            <w:r>
              <w:rPr>
                <w:sz w:val="28"/>
                <w:szCs w:val="28"/>
                <w:lang w:val="vi-VN"/>
              </w:rPr>
              <w:t>TT-BGDĐT</w:t>
            </w:r>
          </w:p>
        </w:tc>
        <w:tc>
          <w:tcPr>
            <w:tcW w:w="6379" w:type="dxa"/>
            <w:tcMar>
              <w:top w:w="0" w:type="dxa"/>
              <w:left w:w="108" w:type="dxa"/>
              <w:bottom w:w="0" w:type="dxa"/>
              <w:right w:w="108" w:type="dxa"/>
            </w:tcMar>
            <w:hideMark/>
          </w:tcPr>
          <w:p w14:paraId="4BB19E2B" w14:textId="77777777" w:rsidR="00074488" w:rsidRPr="00E820D8" w:rsidRDefault="00074488" w:rsidP="000956BD">
            <w:pPr>
              <w:spacing w:before="120" w:line="264" w:lineRule="auto"/>
              <w:jc w:val="center"/>
              <w:rPr>
                <w:sz w:val="28"/>
                <w:szCs w:val="28"/>
                <w:vertAlign w:val="superscript"/>
                <w:lang w:val="sv-SE"/>
              </w:rPr>
            </w:pPr>
            <w:r>
              <w:rPr>
                <w:rFonts w:ascii="Times New Roman Bold" w:hAnsi="Times New Roman Bold"/>
                <w:b/>
                <w:bCs/>
                <w:spacing w:val="-4"/>
                <w:sz w:val="28"/>
                <w:szCs w:val="28"/>
                <w:lang w:val="vi-VN"/>
              </w:rPr>
              <w:t>CỘNG HÒA XÃ HỘI CHỦ NGHĨA VIỆT NAM</w:t>
            </w:r>
            <w:r>
              <w:rPr>
                <w:b/>
                <w:bCs/>
                <w:sz w:val="28"/>
                <w:szCs w:val="28"/>
                <w:lang w:val="vi-VN"/>
              </w:rPr>
              <w:br/>
              <w:t xml:space="preserve">Độc lập - Tự do - Hạnh phúc </w:t>
            </w:r>
            <w:r>
              <w:rPr>
                <w:b/>
                <w:bCs/>
                <w:sz w:val="28"/>
                <w:szCs w:val="28"/>
                <w:lang w:val="vi-VN"/>
              </w:rPr>
              <w:br/>
            </w:r>
            <w:r>
              <w:rPr>
                <w:sz w:val="28"/>
                <w:szCs w:val="28"/>
                <w:vertAlign w:val="superscript"/>
                <w:lang w:val="vi-VN"/>
              </w:rPr>
              <w:t>______________________________________</w:t>
            </w:r>
          </w:p>
          <w:p w14:paraId="780DB115" w14:textId="77777777" w:rsidR="00074488" w:rsidRPr="005A5A39" w:rsidRDefault="003A2D54" w:rsidP="000956BD">
            <w:pPr>
              <w:spacing w:before="120" w:line="264" w:lineRule="auto"/>
              <w:jc w:val="both"/>
              <w:rPr>
                <w:sz w:val="28"/>
                <w:szCs w:val="28"/>
                <w:lang w:val="vi-VN"/>
              </w:rPr>
            </w:pPr>
            <w:r>
              <w:rPr>
                <w:i/>
                <w:iCs/>
                <w:sz w:val="28"/>
                <w:szCs w:val="28"/>
                <w:lang w:val="vi-VN"/>
              </w:rPr>
              <w:t xml:space="preserve">                 Hà Nội, ngày     tháng  năm 2026</w:t>
            </w:r>
          </w:p>
        </w:tc>
      </w:tr>
    </w:tbl>
    <w:p w14:paraId="4242EF25" w14:textId="77777777" w:rsidR="00A0070D" w:rsidRPr="00F5028C" w:rsidRDefault="00471CA2" w:rsidP="000956BD">
      <w:pPr>
        <w:spacing w:before="120" w:line="264" w:lineRule="auto"/>
        <w:jc w:val="center"/>
        <w:rPr>
          <w:lang w:val="vi-VN"/>
        </w:rPr>
      </w:pPr>
      <w:r>
        <w:rPr>
          <w:b/>
          <w:sz w:val="28"/>
          <w:lang w:val="vi-VN"/>
        </w:rPr>
        <w:t>THÔNG TƯ</w:t>
      </w:r>
    </w:p>
    <w:p w14:paraId="1CDD31C4" w14:textId="77777777" w:rsidR="00A0070D" w:rsidRPr="00F5028C" w:rsidRDefault="00471CA2" w:rsidP="003704DE">
      <w:pPr>
        <w:spacing w:line="264" w:lineRule="auto"/>
        <w:jc w:val="center"/>
        <w:rPr>
          <w:lang w:val="vi-VN"/>
        </w:rPr>
      </w:pPr>
      <w:r>
        <w:rPr>
          <w:b/>
          <w:sz w:val="28"/>
          <w:lang w:val="vi-VN"/>
        </w:rPr>
        <w:t>Quy định về nhóm nghiên cứu tiềm năng, nhóm nghiên cứu mạnh</w:t>
      </w:r>
    </w:p>
    <w:p w14:paraId="6CCADF14" w14:textId="77777777" w:rsidR="005F3188" w:rsidRDefault="00471CA2" w:rsidP="003704DE">
      <w:pPr>
        <w:spacing w:line="264" w:lineRule="auto"/>
        <w:jc w:val="center"/>
        <w:rPr>
          <w:sz w:val="26"/>
          <w:lang w:val="vi-VN"/>
        </w:rPr>
      </w:pPr>
      <w:r>
        <w:rPr>
          <w:b/>
          <w:sz w:val="28"/>
          <w:lang w:val="vi-VN"/>
        </w:rPr>
        <w:t>trong cơ sở giáo dục đại học</w:t>
      </w:r>
    </w:p>
    <w:p w14:paraId="3DDCE8EB" w14:textId="77777777" w:rsidR="00A0070D" w:rsidRPr="00F5028C" w:rsidRDefault="00471CA2" w:rsidP="009634B6">
      <w:pPr>
        <w:spacing w:before="120" w:line="264" w:lineRule="auto"/>
        <w:jc w:val="center"/>
        <w:rPr>
          <w:lang w:val="vi-VN"/>
        </w:rPr>
      </w:pPr>
      <w:r>
        <w:rPr>
          <w:sz w:val="26"/>
          <w:lang w:val="vi-VN"/>
        </w:rPr>
        <w:t>______________________________</w:t>
      </w:r>
    </w:p>
    <w:p w14:paraId="5EE05384" w14:textId="77777777" w:rsidR="00B719E2" w:rsidRDefault="00B719E2" w:rsidP="009634B6">
      <w:pPr>
        <w:spacing w:before="120" w:line="264" w:lineRule="auto"/>
        <w:ind w:firstLine="720"/>
        <w:jc w:val="both"/>
        <w:rPr>
          <w:i/>
          <w:sz w:val="28"/>
          <w:szCs w:val="28"/>
          <w:lang w:val="vi-VN"/>
        </w:rPr>
      </w:pPr>
    </w:p>
    <w:p w14:paraId="5EF0C81E" w14:textId="77777777" w:rsidR="00A0070D" w:rsidRPr="00471CA2" w:rsidRDefault="00471CA2" w:rsidP="009634B6">
      <w:pPr>
        <w:spacing w:before="120" w:line="264" w:lineRule="auto"/>
        <w:ind w:firstLine="720"/>
        <w:jc w:val="both"/>
        <w:rPr>
          <w:i/>
          <w:sz w:val="28"/>
          <w:szCs w:val="28"/>
          <w:lang w:val="vi-VN"/>
        </w:rPr>
      </w:pPr>
      <w:r>
        <w:rPr>
          <w:i/>
          <w:sz w:val="28"/>
          <w:szCs w:val="28"/>
          <w:lang w:val="vi-VN"/>
        </w:rPr>
        <w:t>Căn cứ Luật Giáo dục đại học số 125/2025/QH15;</w:t>
      </w:r>
    </w:p>
    <w:p w14:paraId="563A0695" w14:textId="77777777" w:rsidR="00A0070D" w:rsidRPr="00471CA2" w:rsidRDefault="00471CA2" w:rsidP="009634B6">
      <w:pPr>
        <w:spacing w:before="120" w:line="264" w:lineRule="auto"/>
        <w:ind w:firstLine="720"/>
        <w:jc w:val="both"/>
        <w:rPr>
          <w:i/>
          <w:sz w:val="28"/>
          <w:szCs w:val="28"/>
          <w:lang w:val="vi-VN"/>
        </w:rPr>
      </w:pPr>
      <w:r>
        <w:rPr>
          <w:i/>
          <w:sz w:val="28"/>
          <w:szCs w:val="28"/>
          <w:lang w:val="vi-VN"/>
        </w:rPr>
        <w:t>Căn cứ Luật Khoa học, công nghệ và đổi mới sáng tạo số 93/2025/QH15;</w:t>
      </w:r>
    </w:p>
    <w:p w14:paraId="0B1B5A40" w14:textId="77777777" w:rsidR="00A0070D" w:rsidRPr="00471CA2" w:rsidRDefault="00471CA2" w:rsidP="009634B6">
      <w:pPr>
        <w:spacing w:before="120" w:line="264" w:lineRule="auto"/>
        <w:ind w:firstLine="720"/>
        <w:jc w:val="both"/>
        <w:rPr>
          <w:i/>
          <w:sz w:val="28"/>
          <w:szCs w:val="28"/>
          <w:lang w:val="vi-VN"/>
        </w:rPr>
      </w:pPr>
      <w:r>
        <w:rPr>
          <w:i/>
          <w:sz w:val="28"/>
          <w:szCs w:val="28"/>
          <w:lang w:val="vi-VN"/>
        </w:rPr>
        <w:t>Căn cứ Nghị định số 125/2026/NĐ-CP ngày 06 tháng 4 năm 2026 của Chính phủ quy định về hoạt động khoa học, công nghệ và đổi mới sáng tạo trong cơ sở giáo dục đại học;</w:t>
      </w:r>
    </w:p>
    <w:p w14:paraId="3361EDBE" w14:textId="77777777" w:rsidR="00A0070D" w:rsidRPr="00471CA2" w:rsidRDefault="00471CA2" w:rsidP="009634B6">
      <w:pPr>
        <w:spacing w:before="120" w:line="264" w:lineRule="auto"/>
        <w:ind w:firstLine="720"/>
        <w:jc w:val="both"/>
        <w:rPr>
          <w:i/>
          <w:sz w:val="28"/>
          <w:szCs w:val="28"/>
          <w:lang w:val="vi-VN"/>
        </w:rPr>
      </w:pPr>
      <w:r>
        <w:rPr>
          <w:i/>
          <w:sz w:val="28"/>
          <w:szCs w:val="28"/>
          <w:lang w:val="vi-VN"/>
        </w:rPr>
        <w:t>Căn cứ Nghị định số 279/2026/NĐ-CP ngày 12 tháng 7 năm 2026 của Chính phủ quy định chức năng, nhiệm vụ, quyền hạn và cơ cấu tổ chức của Bộ Giáo dục và Đào tạo;</w:t>
      </w:r>
    </w:p>
    <w:p w14:paraId="4EEA571B" w14:textId="77777777" w:rsidR="00A0070D" w:rsidRPr="00471CA2" w:rsidRDefault="00471CA2" w:rsidP="009634B6">
      <w:pPr>
        <w:spacing w:before="120" w:line="264" w:lineRule="auto"/>
        <w:ind w:firstLine="720"/>
        <w:jc w:val="both"/>
        <w:rPr>
          <w:i/>
          <w:sz w:val="28"/>
          <w:szCs w:val="28"/>
          <w:lang w:val="vi-VN"/>
        </w:rPr>
      </w:pPr>
      <w:r>
        <w:rPr>
          <w:i/>
          <w:sz w:val="28"/>
          <w:szCs w:val="28"/>
          <w:lang w:val="vi-VN"/>
        </w:rPr>
        <w:t>Theo đề nghị của Cục trưởng Cục Khoa học, Công nghệ và Thông tin;</w:t>
      </w:r>
    </w:p>
    <w:p w14:paraId="5637D2AE" w14:textId="221433AB" w:rsidR="00602517" w:rsidRPr="00483E11" w:rsidRDefault="00471CA2" w:rsidP="00483E11">
      <w:pPr>
        <w:spacing w:before="120" w:line="264" w:lineRule="auto"/>
        <w:ind w:firstLine="720"/>
        <w:jc w:val="both"/>
        <w:rPr>
          <w:i/>
          <w:sz w:val="28"/>
          <w:szCs w:val="28"/>
          <w:lang w:val="vi-VN"/>
        </w:rPr>
      </w:pPr>
      <w:r>
        <w:rPr>
          <w:i/>
          <w:sz w:val="28"/>
          <w:szCs w:val="28"/>
          <w:lang w:val="vi-VN"/>
        </w:rPr>
        <w:t>Bộ trưởng Bộ Giáo dục và Đào tạo ban hành Thông tư quy định về nhóm nghiên cứu tiềm năng, nhóm nghiên cứu mạnh trong cơ sở giáo dục đại học.</w:t>
      </w:r>
    </w:p>
    <w:p w14:paraId="369A36C0" w14:textId="77777777" w:rsidR="00A0070D" w:rsidRPr="00471CA2" w:rsidRDefault="00471CA2" w:rsidP="00483E11">
      <w:pPr>
        <w:keepNext/>
        <w:spacing w:before="240" w:line="264" w:lineRule="auto"/>
        <w:ind w:firstLine="720"/>
        <w:jc w:val="center"/>
        <w:rPr>
          <w:sz w:val="28"/>
          <w:szCs w:val="28"/>
          <w:lang w:val="vi-VN"/>
        </w:rPr>
      </w:pPr>
      <w:r>
        <w:rPr>
          <w:b/>
          <w:sz w:val="28"/>
          <w:szCs w:val="28"/>
          <w:lang w:val="vi-VN"/>
        </w:rPr>
        <w:t>Chương I</w:t>
      </w:r>
    </w:p>
    <w:p w14:paraId="2A27B785" w14:textId="179CE5C9" w:rsidR="00602517" w:rsidRPr="00483E11" w:rsidRDefault="00471CA2" w:rsidP="00483E11">
      <w:pPr>
        <w:keepNext/>
        <w:spacing w:before="120" w:line="264" w:lineRule="auto"/>
        <w:ind w:firstLine="720"/>
        <w:jc w:val="center"/>
        <w:rPr>
          <w:b/>
          <w:sz w:val="28"/>
          <w:szCs w:val="28"/>
          <w:lang w:val="vi-VN"/>
        </w:rPr>
      </w:pPr>
      <w:r>
        <w:rPr>
          <w:b/>
          <w:sz w:val="28"/>
          <w:szCs w:val="28"/>
          <w:lang w:val="vi-VN"/>
        </w:rPr>
        <w:t>QUY ĐỊNH CHUNG</w:t>
      </w:r>
    </w:p>
    <w:p w14:paraId="50B8360B" w14:textId="77777777" w:rsidR="00A0070D" w:rsidRPr="005F3188" w:rsidRDefault="00471CA2" w:rsidP="00483E11">
      <w:pPr>
        <w:keepNext/>
        <w:spacing w:before="240" w:line="264" w:lineRule="auto"/>
        <w:ind w:firstLine="720"/>
        <w:jc w:val="both"/>
        <w:rPr>
          <w:sz w:val="28"/>
          <w:szCs w:val="28"/>
          <w:lang w:val="vi-VN"/>
        </w:rPr>
      </w:pPr>
      <w:r>
        <w:rPr>
          <w:b/>
          <w:sz w:val="28"/>
          <w:szCs w:val="28"/>
          <w:lang w:val="vi-VN"/>
        </w:rPr>
        <w:t>Điều 1. Phạm vi điều chỉnh và đối tượng áp dụng</w:t>
      </w:r>
    </w:p>
    <w:p w14:paraId="45FE1DD6" w14:textId="77777777" w:rsidR="00E1265C" w:rsidRDefault="00471CA2" w:rsidP="009634B6">
      <w:pPr>
        <w:spacing w:before="120" w:line="264" w:lineRule="auto"/>
        <w:ind w:firstLine="720"/>
        <w:jc w:val="both"/>
        <w:rPr>
          <w:sz w:val="28"/>
          <w:szCs w:val="28"/>
          <w:lang w:val="vi-VN"/>
        </w:rPr>
      </w:pPr>
      <w:r>
        <w:rPr>
          <w:sz w:val="28"/>
          <w:szCs w:val="28"/>
          <w:lang w:val="vi-VN"/>
        </w:rPr>
        <w:t>1. Thông tư này quy định chi tiết Điều 6 Nghị định số 125/2026/NĐ-CP ngày 06 tháng 4 năm 2026 của Chính phủ quy định về hoạt động khoa học, công nghệ và đổi mới sáng tạo trong cơ sở giáo dục đại học.</w:t>
      </w:r>
    </w:p>
    <w:p w14:paraId="40CB6C6A" w14:textId="77777777" w:rsidR="00A0070D" w:rsidRPr="005F3188" w:rsidRDefault="00471CA2" w:rsidP="009634B6">
      <w:pPr>
        <w:spacing w:before="120" w:line="264" w:lineRule="auto"/>
        <w:ind w:firstLine="720"/>
        <w:jc w:val="both"/>
        <w:rPr>
          <w:sz w:val="28"/>
          <w:szCs w:val="28"/>
          <w:lang w:val="vi-VN"/>
        </w:rPr>
      </w:pPr>
      <w:r>
        <w:rPr>
          <w:sz w:val="28"/>
          <w:szCs w:val="28"/>
          <w:lang w:val="vi-VN"/>
        </w:rPr>
        <w:t>2. Thông tư này áp dụng đối với cơ sở giáo dục đại học; nhóm nghiên cứu tiềm năng, nhóm nghiên cứu mạnh trong cơ sở giáo dục đại học; trưởng nhóm, đồng trưởng nhóm, thành viên chủ chốt, thành viên của nhóm nghiên cứu và các cơ quan, tổ chức, cá nhân có liên quan.</w:t>
      </w:r>
    </w:p>
    <w:p w14:paraId="570AF7E5" w14:textId="77777777" w:rsidR="00A0070D" w:rsidRPr="005F3188" w:rsidRDefault="00471CA2" w:rsidP="009634B6">
      <w:pPr>
        <w:keepNext/>
        <w:spacing w:before="120" w:line="264" w:lineRule="auto"/>
        <w:ind w:firstLine="720"/>
        <w:jc w:val="both"/>
        <w:rPr>
          <w:sz w:val="28"/>
          <w:szCs w:val="28"/>
          <w:lang w:val="vi-VN"/>
        </w:rPr>
      </w:pPr>
      <w:r>
        <w:rPr>
          <w:b/>
          <w:sz w:val="28"/>
          <w:szCs w:val="28"/>
          <w:lang w:val="vi-VN"/>
        </w:rPr>
        <w:t>Điều 2. Giải thích từ ngữ</w:t>
      </w:r>
    </w:p>
    <w:p w14:paraId="5AD500C7" w14:textId="77777777" w:rsidR="00A0070D" w:rsidRPr="005F3188" w:rsidRDefault="00471CA2" w:rsidP="009634B6">
      <w:pPr>
        <w:spacing w:before="120" w:line="264" w:lineRule="auto"/>
        <w:ind w:firstLine="720"/>
        <w:jc w:val="both"/>
        <w:rPr>
          <w:sz w:val="28"/>
          <w:szCs w:val="28"/>
          <w:lang w:val="vi-VN"/>
        </w:rPr>
      </w:pPr>
      <w:r>
        <w:rPr>
          <w:sz w:val="28"/>
          <w:szCs w:val="28"/>
          <w:lang w:val="vi-VN"/>
        </w:rPr>
        <w:t>Trong Thông tư này, các từ ngữ dưới đây được hiểu như sau:</w:t>
      </w:r>
    </w:p>
    <w:p w14:paraId="388BC469" w14:textId="77777777" w:rsidR="00602517" w:rsidRPr="00602517" w:rsidRDefault="00602517" w:rsidP="009634B6">
      <w:pPr>
        <w:spacing w:before="120" w:line="264" w:lineRule="auto"/>
        <w:ind w:firstLine="720"/>
        <w:jc w:val="both"/>
        <w:rPr>
          <w:sz w:val="28"/>
          <w:szCs w:val="28"/>
          <w:lang w:val="vi-VN"/>
        </w:rPr>
      </w:pPr>
      <w:r>
        <w:rPr>
          <w:b/>
          <w:i/>
          <w:sz w:val="28"/>
          <w:szCs w:val="28"/>
          <w:lang w:val="vi-VN"/>
        </w:rPr>
        <w:t>1. Khung quy đổi sản phẩm khoa học, công nghệ và đổi mới sáng tạo</w:t>
      </w:r>
      <w:r>
        <w:rPr>
          <w:sz w:val="28"/>
          <w:szCs w:val="28"/>
          <w:lang w:val="vi-VN"/>
        </w:rPr>
        <w:t xml:space="preserve"> (sau đây gọi là Khung quy đổi) là </w:t>
      </w:r>
      <w:r w:rsidRPr="0053553E">
        <w:rPr>
          <w:sz w:val="28"/>
          <w:szCs w:val="28"/>
          <w:lang w:val="vi-VN"/>
        </w:rPr>
        <w:t>hệ thống sản phẩm, tiêu chí và mức điểm</w:t>
      </w:r>
      <w:r w:rsidRPr="0053553E">
        <w:rPr>
          <w:lang w:val="vi-VN"/>
        </w:rPr>
        <w:t xml:space="preserve"> </w:t>
      </w:r>
      <w:r>
        <w:rPr>
          <w:sz w:val="28"/>
          <w:szCs w:val="28"/>
          <w:lang w:val="vi-VN"/>
        </w:rPr>
        <w:t xml:space="preserve">dùng để </w:t>
      </w:r>
      <w:r>
        <w:rPr>
          <w:sz w:val="28"/>
          <w:szCs w:val="28"/>
          <w:lang w:val="vi-VN"/>
        </w:rPr>
        <w:lastRenderedPageBreak/>
        <w:t>lượng hóa sản phẩm, kết quả hoạt động khoa học, công nghệ và đổi mới sáng tạo làm căn cứ đánh giá, công nhận, công nhận lại và phát triển nhóm nghiên cứu tiềm năng, nhóm nghiên cứu mạnh.</w:t>
      </w:r>
    </w:p>
    <w:p w14:paraId="64FABC1F" w14:textId="77777777" w:rsidR="00602517" w:rsidRPr="00602517" w:rsidRDefault="00602517" w:rsidP="009634B6">
      <w:pPr>
        <w:spacing w:before="120" w:line="264" w:lineRule="auto"/>
        <w:ind w:firstLine="720"/>
        <w:jc w:val="both"/>
        <w:rPr>
          <w:sz w:val="28"/>
          <w:szCs w:val="28"/>
          <w:lang w:val="vi-VN"/>
        </w:rPr>
      </w:pPr>
      <w:r>
        <w:rPr>
          <w:b/>
          <w:i/>
          <w:sz w:val="28"/>
          <w:szCs w:val="28"/>
          <w:lang w:val="vi-VN"/>
        </w:rPr>
        <w:t xml:space="preserve">2. Khối khoa học tự nhiên, kỹ thuật và công nghệ </w:t>
      </w:r>
      <w:r>
        <w:rPr>
          <w:sz w:val="28"/>
          <w:szCs w:val="28"/>
          <w:lang w:val="vi-VN"/>
        </w:rPr>
        <w:t>bao gồm các lĩnh vực khoa học tự nhiên, khoa học kỹ thuật và công nghệ, khoa học y dược và sức khỏe, khoa học nông nghiệp.</w:t>
      </w:r>
    </w:p>
    <w:p w14:paraId="020FD226" w14:textId="77777777" w:rsidR="00602517" w:rsidRPr="00602517" w:rsidRDefault="00602517" w:rsidP="009634B6">
      <w:pPr>
        <w:spacing w:before="120" w:line="264" w:lineRule="auto"/>
        <w:ind w:firstLine="720"/>
        <w:jc w:val="both"/>
        <w:rPr>
          <w:sz w:val="28"/>
          <w:szCs w:val="28"/>
          <w:lang w:val="vi-VN"/>
        </w:rPr>
      </w:pPr>
      <w:r>
        <w:rPr>
          <w:b/>
          <w:i/>
          <w:sz w:val="28"/>
          <w:szCs w:val="28"/>
          <w:lang w:val="vi-VN"/>
        </w:rPr>
        <w:t xml:space="preserve">3. Khối khoa học xã hội và nhân văn </w:t>
      </w:r>
      <w:r w:rsidRPr="0053553E">
        <w:rPr>
          <w:sz w:val="28"/>
          <w:szCs w:val="28"/>
          <w:lang w:val="vi-VN"/>
        </w:rPr>
        <w:t>bao gồm các lĩnh vực khoa học xã hội, khoa học nhân văn, văn hóa, nghệ thuật và sáng tạo, thể dục và thể thao.</w:t>
      </w:r>
      <w:r w:rsidRPr="0053553E">
        <w:rPr>
          <w:lang w:val="vi-VN"/>
        </w:rPr>
        <w:t xml:space="preserve"> </w:t>
      </w:r>
    </w:p>
    <w:p w14:paraId="33FDA9F6" w14:textId="77777777" w:rsidR="00602517" w:rsidRPr="00602517" w:rsidRDefault="00602517" w:rsidP="009634B6">
      <w:pPr>
        <w:spacing w:before="120" w:line="264" w:lineRule="auto"/>
        <w:ind w:firstLine="720"/>
        <w:jc w:val="both"/>
        <w:rPr>
          <w:sz w:val="28"/>
          <w:szCs w:val="28"/>
          <w:lang w:val="vi-VN"/>
        </w:rPr>
      </w:pPr>
      <w:r w:rsidRPr="0053553E">
        <w:rPr>
          <w:b/>
          <w:i/>
          <w:sz w:val="28"/>
          <w:szCs w:val="28"/>
          <w:lang w:val="vi-VN"/>
        </w:rPr>
        <w:t>4</w:t>
      </w:r>
      <w:r>
        <w:rPr>
          <w:b/>
          <w:i/>
          <w:sz w:val="28"/>
          <w:szCs w:val="28"/>
          <w:lang w:val="vi-VN"/>
        </w:rPr>
        <w:t>. Thành viên chủ chốt</w:t>
      </w:r>
      <w:r>
        <w:rPr>
          <w:sz w:val="28"/>
          <w:szCs w:val="28"/>
          <w:lang w:val="vi-VN"/>
        </w:rPr>
        <w:t xml:space="preserve"> là nhà khoa học đáp ứng tiêu chuẩn theo quy định tại Thông tư này, giữ vai trò chủ chốt trong thực hiện định hướng nghiên cứu, cam kết tham gia và thực hiện đầy đủ trách nhiệm được phân công trong suốt chu kỳ công nhận của nhóm nghiên cứu.</w:t>
      </w:r>
    </w:p>
    <w:p w14:paraId="2F865233" w14:textId="25E66FDD" w:rsidR="004F5766" w:rsidRDefault="00602517" w:rsidP="009634B6">
      <w:pPr>
        <w:spacing w:before="120" w:line="264" w:lineRule="auto"/>
        <w:ind w:firstLine="720"/>
        <w:jc w:val="both"/>
        <w:rPr>
          <w:sz w:val="28"/>
          <w:szCs w:val="28"/>
        </w:rPr>
      </w:pPr>
      <w:r>
        <w:rPr>
          <w:i/>
          <w:sz w:val="28"/>
          <w:szCs w:val="28"/>
          <w:lang w:val="vi-VN"/>
        </w:rPr>
        <w:t xml:space="preserve"> </w:t>
      </w:r>
      <w:r w:rsidRPr="0053553E">
        <w:rPr>
          <w:rFonts w:eastAsia="DengXian Light"/>
          <w:b/>
          <w:bCs/>
          <w:i/>
          <w:sz w:val="28"/>
          <w:szCs w:val="28"/>
          <w:lang w:val="vi-VN"/>
        </w:rPr>
        <w:t>5. Tác giả chính</w:t>
      </w:r>
      <w:r w:rsidRPr="0053553E">
        <w:rPr>
          <w:sz w:val="28"/>
          <w:szCs w:val="28"/>
          <w:lang w:val="vi-VN"/>
        </w:rPr>
        <w:t xml:space="preserve"> của bài báo khoa học là tác giả đứng đầu hoặc tác giả liên hệ được ghi trên bài báo; mỗi bài báo được xác định tối đa 02 tác giả chính. </w:t>
      </w:r>
    </w:p>
    <w:p w14:paraId="256E1804" w14:textId="344C04A5" w:rsidR="00602517" w:rsidRPr="0053553E" w:rsidRDefault="004F5766" w:rsidP="009634B6">
      <w:pPr>
        <w:spacing w:before="120" w:line="264" w:lineRule="auto"/>
        <w:ind w:firstLine="720"/>
        <w:jc w:val="both"/>
        <w:rPr>
          <w:sz w:val="28"/>
          <w:szCs w:val="28"/>
          <w:lang w:val="vi-VN"/>
        </w:rPr>
      </w:pPr>
      <w:r w:rsidRPr="0053553E">
        <w:rPr>
          <w:b/>
          <w:i/>
          <w:sz w:val="28"/>
          <w:szCs w:val="28"/>
        </w:rPr>
        <w:t xml:space="preserve">6. </w:t>
      </w:r>
      <w:r w:rsidR="00602517" w:rsidRPr="0053553E">
        <w:rPr>
          <w:b/>
          <w:i/>
          <w:sz w:val="28"/>
          <w:szCs w:val="28"/>
          <w:lang w:val="vi-VN"/>
        </w:rPr>
        <w:t>Tác giả chính</w:t>
      </w:r>
      <w:r w:rsidR="00602517" w:rsidRPr="0053553E">
        <w:rPr>
          <w:sz w:val="28"/>
          <w:szCs w:val="28"/>
          <w:lang w:val="vi-VN"/>
        </w:rPr>
        <w:t xml:space="preserve"> của văn bằng bảo hộ sở hữu trí tuệ là tác giả có tên đầu tiên trong văn bằng.</w:t>
      </w:r>
    </w:p>
    <w:p w14:paraId="0B9C0D2D" w14:textId="65399E8B" w:rsidR="00602517" w:rsidRPr="0053553E" w:rsidRDefault="004F5766" w:rsidP="009634B6">
      <w:pPr>
        <w:spacing w:before="120" w:line="264" w:lineRule="auto"/>
        <w:ind w:firstLine="720"/>
        <w:jc w:val="both"/>
        <w:rPr>
          <w:color w:val="FF0000"/>
          <w:sz w:val="28"/>
          <w:szCs w:val="28"/>
          <w:lang w:val="vi-VN"/>
        </w:rPr>
      </w:pPr>
      <w:r>
        <w:rPr>
          <w:b/>
          <w:i/>
          <w:sz w:val="28"/>
          <w:szCs w:val="28"/>
        </w:rPr>
        <w:t>7</w:t>
      </w:r>
      <w:r w:rsidR="00602517" w:rsidRPr="0053553E">
        <w:rPr>
          <w:b/>
          <w:i/>
          <w:sz w:val="28"/>
          <w:szCs w:val="28"/>
          <w:lang w:val="vi-VN"/>
        </w:rPr>
        <w:t>. Tác giả chính</w:t>
      </w:r>
      <w:r w:rsidR="00602517" w:rsidRPr="0053553E">
        <w:rPr>
          <w:sz w:val="28"/>
          <w:szCs w:val="28"/>
          <w:lang w:val="vi-VN"/>
        </w:rPr>
        <w:t xml:space="preserve"> của sách chuyên khảo, giáo trình, chương sách, báo cáo khuyến nghị chính sách và sản phẩm học thuật khác là chủ biên, chủ nhiệm hoặc tác giả có tên đầu tiên trên sản phẩm. </w:t>
      </w:r>
    </w:p>
    <w:p w14:paraId="7CB221E7" w14:textId="6E84153B" w:rsidR="00602517" w:rsidRPr="0053553E" w:rsidRDefault="004F5766" w:rsidP="009634B6">
      <w:pPr>
        <w:spacing w:before="120" w:line="264" w:lineRule="auto"/>
        <w:ind w:firstLine="720"/>
        <w:jc w:val="both"/>
        <w:rPr>
          <w:sz w:val="28"/>
          <w:szCs w:val="28"/>
          <w:lang w:val="vi-VN"/>
        </w:rPr>
      </w:pPr>
      <w:r>
        <w:rPr>
          <w:b/>
          <w:i/>
          <w:sz w:val="28"/>
          <w:szCs w:val="28"/>
        </w:rPr>
        <w:t>8</w:t>
      </w:r>
      <w:r w:rsidR="00602517" w:rsidRPr="0053553E">
        <w:rPr>
          <w:b/>
          <w:i/>
          <w:sz w:val="28"/>
          <w:szCs w:val="28"/>
          <w:lang w:val="vi-VN"/>
        </w:rPr>
        <w:t>.</w:t>
      </w:r>
      <w:r w:rsidR="00602517" w:rsidRPr="0053553E">
        <w:rPr>
          <w:rFonts w:eastAsiaTheme="minorHAnsi"/>
          <w:b/>
          <w:i/>
          <w:sz w:val="28"/>
          <w:szCs w:val="28"/>
          <w:lang w:val="vi-VN"/>
        </w:rPr>
        <w:t xml:space="preserve"> </w:t>
      </w:r>
      <w:r w:rsidR="00602517" w:rsidRPr="0053553E">
        <w:rPr>
          <w:b/>
          <w:i/>
          <w:sz w:val="28"/>
          <w:szCs w:val="28"/>
          <w:lang w:val="vi-VN"/>
        </w:rPr>
        <w:t>Sản phẩm nổi bật</w:t>
      </w:r>
      <w:r w:rsidR="00602517" w:rsidRPr="0053553E">
        <w:rPr>
          <w:sz w:val="28"/>
          <w:szCs w:val="28"/>
          <w:lang w:val="vi-VN"/>
        </w:rPr>
        <w:t xml:space="preserve"> là sản phẩm khoa học, công nghệ và đổi mới sáng tạo có giá trị học thuật, giá trị ứng dụng hoặc tác động xã hội cao, đạt từ 20 điểm trở lên đối với khối khoa học tự nhiên, kỹ thuật và công nghệ, từ 15 điểm trở lên đối với khối khoa học xã hội và nhân văn theo Khung quy đổi.  </w:t>
      </w:r>
    </w:p>
    <w:p w14:paraId="58CBA1B6" w14:textId="5C2F775C" w:rsidR="00602517" w:rsidRPr="0053553E" w:rsidRDefault="004F5766" w:rsidP="009634B6">
      <w:pPr>
        <w:spacing w:before="120" w:line="264" w:lineRule="auto"/>
        <w:ind w:firstLine="720"/>
        <w:jc w:val="both"/>
        <w:rPr>
          <w:sz w:val="28"/>
          <w:szCs w:val="28"/>
          <w:lang w:val="vi-VN"/>
        </w:rPr>
      </w:pPr>
      <w:r>
        <w:rPr>
          <w:rFonts w:eastAsia="DengXian Light"/>
          <w:b/>
          <w:bCs/>
          <w:i/>
          <w:sz w:val="28"/>
          <w:szCs w:val="28"/>
        </w:rPr>
        <w:t>9</w:t>
      </w:r>
      <w:r w:rsidR="00602517" w:rsidRPr="0053553E">
        <w:rPr>
          <w:rFonts w:eastAsia="DengXian Light"/>
          <w:b/>
          <w:bCs/>
          <w:i/>
          <w:sz w:val="28"/>
          <w:szCs w:val="28"/>
          <w:lang w:val="vi-VN"/>
        </w:rPr>
        <w:t xml:space="preserve">. </w:t>
      </w:r>
      <w:r w:rsidR="00602517" w:rsidRPr="0053553E">
        <w:rPr>
          <w:b/>
          <w:i/>
          <w:sz w:val="28"/>
          <w:szCs w:val="28"/>
          <w:lang w:val="vi-VN"/>
        </w:rPr>
        <w:t>Sản phẩm đặc thù</w:t>
      </w:r>
      <w:r w:rsidR="00602517" w:rsidRPr="0053553E">
        <w:rPr>
          <w:sz w:val="28"/>
          <w:szCs w:val="28"/>
          <w:lang w:val="vi-VN"/>
        </w:rPr>
        <w:t xml:space="preserve"> là sản phẩm khoa học, công nghệ và đổi mới sáng tạo có tính chất, yêu cầu hoặc hình thức thể hiện đặc thù của lĩnh vực, ngành hoặc định hướng nghiên cứu của cơ sở giáo dục đại học, chưa được quy định tại Thông tư và các Phụ lục kèm theo Thông tư này.</w:t>
      </w:r>
    </w:p>
    <w:p w14:paraId="1707BAA1" w14:textId="77777777" w:rsidR="00602517" w:rsidRPr="0053553E" w:rsidRDefault="00602517" w:rsidP="009634B6">
      <w:pPr>
        <w:spacing w:before="120" w:line="264" w:lineRule="auto"/>
        <w:ind w:firstLine="720"/>
        <w:jc w:val="both"/>
        <w:rPr>
          <w:b/>
          <w:sz w:val="28"/>
          <w:szCs w:val="28"/>
          <w:lang w:val="vi-VN"/>
        </w:rPr>
      </w:pPr>
      <w:r w:rsidRPr="0053553E">
        <w:rPr>
          <w:b/>
          <w:sz w:val="28"/>
          <w:szCs w:val="28"/>
          <w:lang w:val="vi-VN"/>
        </w:rPr>
        <w:t xml:space="preserve">Điều </w:t>
      </w:r>
      <w:r>
        <w:rPr>
          <w:b/>
          <w:sz w:val="28"/>
          <w:szCs w:val="28"/>
          <w:lang w:val="vi-VN"/>
        </w:rPr>
        <w:t>3</w:t>
      </w:r>
      <w:r w:rsidRPr="0053553E">
        <w:rPr>
          <w:b/>
          <w:sz w:val="28"/>
          <w:szCs w:val="28"/>
          <w:lang w:val="vi-VN"/>
        </w:rPr>
        <w:t xml:space="preserve">. Nguyên tắc áp dụng </w:t>
      </w:r>
    </w:p>
    <w:p w14:paraId="1E8F8177" w14:textId="77777777" w:rsidR="00602517" w:rsidRPr="00602517" w:rsidRDefault="00602517" w:rsidP="009634B6">
      <w:pPr>
        <w:tabs>
          <w:tab w:val="center" w:pos="4680"/>
          <w:tab w:val="right" w:pos="9360"/>
        </w:tabs>
        <w:spacing w:before="120" w:line="264" w:lineRule="auto"/>
        <w:ind w:firstLine="720"/>
        <w:jc w:val="both"/>
        <w:rPr>
          <w:sz w:val="28"/>
          <w:szCs w:val="28"/>
          <w:lang w:val="zh-CN" w:eastAsia="zh-CN"/>
        </w:rPr>
      </w:pPr>
      <w:r>
        <w:rPr>
          <w:sz w:val="28"/>
          <w:szCs w:val="28"/>
          <w:lang w:val="vi-VN" w:eastAsia="zh-CN"/>
        </w:rPr>
        <w:t xml:space="preserve">1. </w:t>
      </w:r>
      <w:r>
        <w:rPr>
          <w:rFonts w:hint="eastAsia"/>
          <w:sz w:val="28"/>
          <w:szCs w:val="28"/>
          <w:lang w:val="zh-CN" w:eastAsia="zh-CN"/>
        </w:rPr>
        <w:t>Cơ sở giáo dục đại học ban hành quy định để cụ thể hóa và bổ sung điều kiện, tiêu chí và yêu cầu bằng hoặc cao hơn mức tối thiểu quy định tại Thông tư này phù hợp với điều kiện thực tế của cơ sở giáo dục đại học</w:t>
      </w:r>
      <w:r>
        <w:rPr>
          <w:sz w:val="28"/>
          <w:szCs w:val="28"/>
          <w:lang w:val="zh-CN" w:eastAsia="zh-CN"/>
        </w:rPr>
        <w:t>.</w:t>
      </w:r>
    </w:p>
    <w:p w14:paraId="026676F2" w14:textId="77777777" w:rsidR="00602517" w:rsidRPr="00602517" w:rsidRDefault="00602517" w:rsidP="009634B6">
      <w:pPr>
        <w:spacing w:before="120" w:line="264" w:lineRule="auto"/>
        <w:ind w:firstLine="720"/>
        <w:jc w:val="both"/>
        <w:rPr>
          <w:sz w:val="28"/>
          <w:szCs w:val="28"/>
          <w:lang w:eastAsia="zh-CN"/>
        </w:rPr>
      </w:pPr>
      <w:r>
        <w:rPr>
          <w:sz w:val="28"/>
          <w:szCs w:val="28"/>
          <w:lang w:eastAsia="zh-CN"/>
        </w:rPr>
        <w:t xml:space="preserve">2. Việc áp dụng Khung quy đổi phải tuân thủ nguyên tắc tính điểm, nguyên tắc phân bổ điểm và các yêu cầu tối thiểu, điều kiện bắt buộc quy định tại Thông tư này. </w:t>
      </w:r>
    </w:p>
    <w:p w14:paraId="2FEDC4AF" w14:textId="77777777" w:rsidR="00703CEE" w:rsidRDefault="005963DE" w:rsidP="009634B6">
      <w:pPr>
        <w:spacing w:before="120" w:line="264" w:lineRule="auto"/>
        <w:ind w:firstLine="720"/>
        <w:jc w:val="both"/>
        <w:rPr>
          <w:sz w:val="28"/>
          <w:szCs w:val="28"/>
        </w:rPr>
      </w:pPr>
      <w:r>
        <w:rPr>
          <w:sz w:val="28"/>
          <w:szCs w:val="28"/>
        </w:rPr>
        <w:t xml:space="preserve">3. Khối lĩnh vực của nhóm nghiên cứu được xác định theo định hướng nghiên cứu chính của nhóm và ghi trong quyết định công nhận; trường hợp định </w:t>
      </w:r>
      <w:r>
        <w:rPr>
          <w:sz w:val="28"/>
          <w:szCs w:val="28"/>
        </w:rPr>
        <w:lastRenderedPageBreak/>
        <w:t>hướng nghiên cứu chính thuộc cả hai khối thì áp dụng điều kiện, tiêu chí, tiêu chuẩn của khối khoa học tự nhiên, kỹ thuật và công nghệ.</w:t>
      </w:r>
    </w:p>
    <w:p w14:paraId="4F9F2BD7" w14:textId="6570351B" w:rsidR="00602517" w:rsidRPr="00602517" w:rsidRDefault="00602517" w:rsidP="00483E11">
      <w:pPr>
        <w:keepNext/>
        <w:spacing w:before="240" w:line="264" w:lineRule="auto"/>
        <w:ind w:firstLine="720"/>
        <w:jc w:val="center"/>
        <w:rPr>
          <w:sz w:val="28"/>
          <w:szCs w:val="28"/>
        </w:rPr>
      </w:pPr>
      <w:r>
        <w:rPr>
          <w:b/>
          <w:sz w:val="28"/>
          <w:szCs w:val="28"/>
        </w:rPr>
        <w:t>Chương II</w:t>
      </w:r>
    </w:p>
    <w:p w14:paraId="2861C5C7" w14:textId="77777777" w:rsidR="00602517" w:rsidRPr="00602517" w:rsidRDefault="00602517" w:rsidP="009634B6">
      <w:pPr>
        <w:keepNext/>
        <w:spacing w:line="264" w:lineRule="auto"/>
        <w:ind w:firstLine="720"/>
        <w:jc w:val="center"/>
        <w:rPr>
          <w:sz w:val="28"/>
          <w:szCs w:val="28"/>
        </w:rPr>
      </w:pPr>
      <w:r>
        <w:rPr>
          <w:b/>
          <w:sz w:val="28"/>
          <w:szCs w:val="28"/>
        </w:rPr>
        <w:t>KHUNG QUY ĐỔI SẢN PHẨM KHOA HỌC, CÔNG NGHỆ</w:t>
      </w:r>
    </w:p>
    <w:p w14:paraId="49ED21A2" w14:textId="77777777" w:rsidR="00602517" w:rsidRPr="00602517" w:rsidRDefault="00602517" w:rsidP="009634B6">
      <w:pPr>
        <w:keepNext/>
        <w:spacing w:line="264" w:lineRule="auto"/>
        <w:ind w:firstLine="720"/>
        <w:jc w:val="center"/>
        <w:rPr>
          <w:sz w:val="28"/>
          <w:szCs w:val="28"/>
        </w:rPr>
      </w:pPr>
      <w:r>
        <w:rPr>
          <w:b/>
          <w:sz w:val="28"/>
          <w:szCs w:val="28"/>
        </w:rPr>
        <w:t>VÀ ĐỔI MỚI SÁNG TẠO</w:t>
      </w:r>
    </w:p>
    <w:p w14:paraId="36A7D8B2" w14:textId="77777777" w:rsidR="00602517" w:rsidRPr="00602517" w:rsidRDefault="00602517" w:rsidP="00483E11">
      <w:pPr>
        <w:keepNext/>
        <w:spacing w:before="240" w:line="264" w:lineRule="auto"/>
        <w:ind w:firstLine="720"/>
        <w:jc w:val="both"/>
        <w:rPr>
          <w:sz w:val="28"/>
          <w:szCs w:val="28"/>
        </w:rPr>
      </w:pPr>
      <w:r>
        <w:rPr>
          <w:b/>
          <w:sz w:val="28"/>
          <w:szCs w:val="28"/>
        </w:rPr>
        <w:t xml:space="preserve">Điều 4. Nguyên tắc tính điểm, quy đổi sản phẩm </w:t>
      </w:r>
    </w:p>
    <w:p w14:paraId="603102D9" w14:textId="77777777" w:rsidR="00602517" w:rsidRPr="00602517" w:rsidRDefault="00602517" w:rsidP="009634B6">
      <w:pPr>
        <w:spacing w:before="120" w:line="264" w:lineRule="auto"/>
        <w:ind w:firstLine="720"/>
        <w:jc w:val="both"/>
        <w:rPr>
          <w:sz w:val="28"/>
          <w:szCs w:val="28"/>
        </w:rPr>
      </w:pPr>
      <w:r>
        <w:rPr>
          <w:sz w:val="28"/>
          <w:szCs w:val="28"/>
        </w:rPr>
        <w:t>1. Việc tính điểm, quy đổi sản phẩm của nhóm nghiên cứu phải bảo đảm các nguyên tắc sau đây:</w:t>
      </w:r>
    </w:p>
    <w:p w14:paraId="53472509" w14:textId="77777777" w:rsidR="00602517" w:rsidRPr="00602517" w:rsidRDefault="00602517" w:rsidP="009634B6">
      <w:pPr>
        <w:spacing w:before="120" w:line="264" w:lineRule="auto"/>
        <w:ind w:firstLine="720"/>
        <w:jc w:val="both"/>
        <w:rPr>
          <w:sz w:val="28"/>
          <w:szCs w:val="28"/>
        </w:rPr>
      </w:pPr>
      <w:r>
        <w:rPr>
          <w:sz w:val="28"/>
          <w:szCs w:val="28"/>
        </w:rPr>
        <w:t>a) Mỗi sản phẩm chỉ được sử dụng để tính điểm một lần trong cùng một chu kỳ công nhận; trường hợp sản phẩm là kết quả hợp tác giữa hai nhóm nghiên cứu trở lên, điểm quy đổi của sản phẩm được phân bổ cho các nhóm theo tỷ lệ đóng góp được xác định trong văn bản hợp tác hoặc minh chứng hợp lệ, nhưng tổng số điểm được phân bổ không vượt quá điểm quy đổi của sản phẩm</w:t>
      </w:r>
      <w:r>
        <w:t>;</w:t>
      </w:r>
      <w:r>
        <w:rPr>
          <w:sz w:val="28"/>
          <w:szCs w:val="28"/>
        </w:rPr>
        <w:t xml:space="preserve"> </w:t>
      </w:r>
    </w:p>
    <w:p w14:paraId="6B649AD1" w14:textId="21205375" w:rsidR="00602517" w:rsidRPr="00602517" w:rsidRDefault="00602517" w:rsidP="009634B6">
      <w:pPr>
        <w:spacing w:before="120" w:line="264" w:lineRule="auto"/>
        <w:ind w:firstLine="720"/>
        <w:jc w:val="both"/>
        <w:rPr>
          <w:sz w:val="28"/>
          <w:szCs w:val="28"/>
        </w:rPr>
      </w:pPr>
      <w:r>
        <w:rPr>
          <w:sz w:val="28"/>
          <w:szCs w:val="28"/>
        </w:rPr>
        <w:t>b) Trường hợp một sản phẩm đồng thời đáp ứng nhiều tiêu chí hoặc thuộc nhiều nhóm sản phẩm trong Khung quy đổi thì chỉ được tính điểm một lần theo mức điểm cao nhất mà sản phẩm đáp ứng đầy đủ điều kiện và có minh chứng hợp lệ; không cộng dồn điểm giữa các tiêu chí, nhóm sản phẩm;</w:t>
      </w:r>
    </w:p>
    <w:p w14:paraId="0D9427E2" w14:textId="77777777" w:rsidR="00602517" w:rsidRPr="00602517" w:rsidRDefault="00602517" w:rsidP="009634B6">
      <w:pPr>
        <w:tabs>
          <w:tab w:val="center" w:pos="4680"/>
          <w:tab w:val="right" w:pos="9360"/>
        </w:tabs>
        <w:spacing w:before="120" w:line="264" w:lineRule="auto"/>
        <w:jc w:val="both"/>
        <w:rPr>
          <w:sz w:val="28"/>
          <w:szCs w:val="28"/>
          <w:lang w:val="zh-CN" w:eastAsia="zh-CN"/>
        </w:rPr>
      </w:pPr>
      <w:r>
        <w:rPr>
          <w:sz w:val="28"/>
          <w:szCs w:val="28"/>
          <w:lang w:val="zh-CN" w:eastAsia="zh-CN"/>
        </w:rPr>
        <w:t xml:space="preserve">         c) Kinh phí tài trợ, kinh phí thực hiện nhiệm vụ, chương trình, đề tài, dự án hoặc hợp đồng đã được sử dụng để tính điểm theo một tiêu chí trong Khung quy đổi thì không được tiếp tục tính điểm trùng cho cùng khoản kinh phí đó dưới hình thức nguồn lực, hợp đồng hoặc sản phẩm đầu ra khác. Sản phẩm chuyển giao, thương mại hóa chỉ được tính điểm khi đáp ứng tiêu chí tương ứng trong Khung quy đổi và có minh chứng về kết quả chuyển giao, thương mại hóa, giá trị thực nhận theo quy định tại điểm d khoản này</w:t>
      </w:r>
      <w:r>
        <w:rPr>
          <w:rFonts w:hint="eastAsia"/>
          <w:sz w:val="28"/>
          <w:szCs w:val="28"/>
          <w:lang w:val="zh-CN" w:eastAsia="zh-CN"/>
        </w:rPr>
        <w:t>;</w:t>
      </w:r>
    </w:p>
    <w:p w14:paraId="07CAC892" w14:textId="702E6F1E" w:rsidR="00602517" w:rsidRPr="00602517" w:rsidRDefault="00602517" w:rsidP="009634B6">
      <w:pPr>
        <w:tabs>
          <w:tab w:val="center" w:pos="4680"/>
          <w:tab w:val="right" w:pos="9360"/>
        </w:tabs>
        <w:spacing w:before="120" w:line="264" w:lineRule="auto"/>
        <w:ind w:firstLine="720"/>
        <w:jc w:val="both"/>
        <w:rPr>
          <w:sz w:val="28"/>
          <w:szCs w:val="28"/>
          <w:lang w:val="zh-CN" w:eastAsia="zh-CN"/>
        </w:rPr>
      </w:pPr>
      <w:r>
        <w:rPr>
          <w:rFonts w:hint="eastAsia"/>
          <w:sz w:val="28"/>
          <w:szCs w:val="28"/>
          <w:lang w:val="zh-CN" w:eastAsia="zh-CN"/>
        </w:rPr>
        <w:t>d) Giá trị hợp đồng chuyển giao công nghệ, thương mại hóa sản phẩm khoa học, công nghệ và khoản tài trợ được tính theo số tiền thực tế đã thu trong thời gian đánh giá, không bao gồm thuế giá trị gia tăng (nếu có) trên cơ sở hợp đồng</w:t>
      </w:r>
      <w:r>
        <w:rPr>
          <w:sz w:val="28"/>
          <w:szCs w:val="28"/>
          <w:lang w:val="zh-CN" w:eastAsia="zh-CN"/>
        </w:rPr>
        <w:t xml:space="preserve"> hoặc văn bản tài trợ</w:t>
      </w:r>
      <w:r>
        <w:rPr>
          <w:rFonts w:hint="eastAsia"/>
          <w:sz w:val="28"/>
          <w:szCs w:val="28"/>
          <w:lang w:val="zh-CN" w:eastAsia="zh-CN"/>
        </w:rPr>
        <w:t xml:space="preserve">. Đối với khoản thu bằng ngoại tệ, giá trị quy đổi ra đồng Việt Nam được xác định theo tỷ giá do Ngân hàng Nhà nước Việt Nam công bố tại </w:t>
      </w:r>
      <w:r>
        <w:rPr>
          <w:sz w:val="28"/>
          <w:szCs w:val="28"/>
          <w:lang w:val="zh-CN" w:eastAsia="zh-CN"/>
        </w:rPr>
        <w:t>thời điểm</w:t>
      </w:r>
      <w:r>
        <w:rPr>
          <w:rFonts w:hint="eastAsia"/>
          <w:sz w:val="28"/>
          <w:szCs w:val="28"/>
          <w:lang w:val="zh-CN" w:eastAsia="zh-CN"/>
        </w:rPr>
        <w:t xml:space="preserve"> cơ sở giáo dục đại học xác nhận khoản thu</w:t>
      </w:r>
      <w:r>
        <w:rPr>
          <w:sz w:val="28"/>
          <w:szCs w:val="28"/>
          <w:lang w:val="zh-CN" w:eastAsia="zh-CN"/>
        </w:rPr>
        <w:t>.</w:t>
      </w:r>
    </w:p>
    <w:p w14:paraId="097D36C0" w14:textId="77777777" w:rsidR="00602517" w:rsidRPr="00602517" w:rsidRDefault="00602517" w:rsidP="009634B6">
      <w:pPr>
        <w:tabs>
          <w:tab w:val="center" w:pos="4680"/>
          <w:tab w:val="right" w:pos="9360"/>
        </w:tabs>
        <w:spacing w:before="120" w:line="264" w:lineRule="auto"/>
        <w:ind w:firstLine="720"/>
        <w:jc w:val="both"/>
        <w:rPr>
          <w:rFonts w:eastAsia="DengXian"/>
          <w:sz w:val="28"/>
          <w:szCs w:val="28"/>
          <w:lang w:val="zh-CN" w:eastAsia="zh-CN"/>
        </w:rPr>
      </w:pPr>
      <w:r>
        <w:rPr>
          <w:rFonts w:hint="eastAsia"/>
          <w:sz w:val="28"/>
          <w:szCs w:val="28"/>
          <w:lang w:val="zh-CN" w:eastAsia="zh-CN"/>
        </w:rPr>
        <w:t xml:space="preserve">2. </w:t>
      </w:r>
      <w:r>
        <w:rPr>
          <w:sz w:val="28"/>
          <w:szCs w:val="28"/>
          <w:lang w:val="zh-CN" w:eastAsia="zh-CN"/>
        </w:rPr>
        <w:t>X</w:t>
      </w:r>
      <w:r>
        <w:rPr>
          <w:rFonts w:hint="eastAsia"/>
          <w:sz w:val="28"/>
          <w:szCs w:val="28"/>
          <w:lang w:val="zh-CN" w:eastAsia="zh-CN"/>
        </w:rPr>
        <w:t>ác định điểm quy đổi của nhóm nghiên cứu và minh chứng</w:t>
      </w:r>
      <w:r>
        <w:rPr>
          <w:sz w:val="28"/>
          <w:szCs w:val="28"/>
          <w:lang w:val="zh-CN" w:eastAsia="zh-CN"/>
        </w:rPr>
        <w:t xml:space="preserve">: </w:t>
      </w:r>
    </w:p>
    <w:p w14:paraId="23AA0F96" w14:textId="77777777" w:rsidR="00602517" w:rsidRPr="00602517" w:rsidRDefault="00602517" w:rsidP="009634B6">
      <w:pPr>
        <w:tabs>
          <w:tab w:val="center" w:pos="4680"/>
          <w:tab w:val="right" w:pos="9360"/>
        </w:tabs>
        <w:spacing w:before="120" w:line="264" w:lineRule="auto"/>
        <w:ind w:firstLine="720"/>
        <w:jc w:val="both"/>
        <w:rPr>
          <w:sz w:val="28"/>
          <w:szCs w:val="28"/>
          <w:lang w:eastAsia="zh-CN"/>
        </w:rPr>
      </w:pPr>
      <w:r>
        <w:rPr>
          <w:rFonts w:hint="eastAsia"/>
          <w:sz w:val="28"/>
          <w:szCs w:val="28"/>
          <w:lang w:val="zh-CN" w:eastAsia="zh-CN"/>
        </w:rPr>
        <w:t>a) Điểm quy đổi được xác định trên cơ sở sản phẩm, kết quả thực tế và minh chứng hợp lệ tại thời điểm đánh giá</w:t>
      </w:r>
      <w:r>
        <w:rPr>
          <w:sz w:val="28"/>
          <w:szCs w:val="28"/>
          <w:lang w:val="zh-CN" w:eastAsia="zh-CN"/>
        </w:rPr>
        <w:t>;</w:t>
      </w:r>
    </w:p>
    <w:p w14:paraId="4E24AAEF" w14:textId="77777777" w:rsidR="00602517" w:rsidRPr="00602517" w:rsidRDefault="00602517" w:rsidP="009634B6">
      <w:pPr>
        <w:tabs>
          <w:tab w:val="center" w:pos="4680"/>
          <w:tab w:val="right" w:pos="9360"/>
        </w:tabs>
        <w:spacing w:before="120" w:line="264" w:lineRule="auto"/>
        <w:ind w:firstLine="720"/>
        <w:jc w:val="both"/>
        <w:rPr>
          <w:sz w:val="28"/>
          <w:szCs w:val="28"/>
          <w:lang w:val="zh-CN" w:eastAsia="zh-CN"/>
        </w:rPr>
      </w:pPr>
      <w:r>
        <w:rPr>
          <w:sz w:val="28"/>
          <w:szCs w:val="28"/>
          <w:lang w:val="zh-CN" w:eastAsia="zh-CN"/>
        </w:rPr>
        <w:t xml:space="preserve"> b) Đối với sản phẩm có chỉ số đo lường học thuật quốc tế hoặc chỉ số kinh tế được quy định trong Khung quy đổi, việc xác định điểm phải căn cứ vào chỉ số tương ứng, mức điểm và minh chứng hợp lệ theo Khung quy đổi;</w:t>
      </w:r>
    </w:p>
    <w:p w14:paraId="6FBE6A90" w14:textId="77777777" w:rsidR="00602517" w:rsidRPr="00602517" w:rsidRDefault="00602517" w:rsidP="009634B6">
      <w:pPr>
        <w:tabs>
          <w:tab w:val="center" w:pos="4680"/>
          <w:tab w:val="right" w:pos="9360"/>
        </w:tabs>
        <w:spacing w:before="120" w:line="264" w:lineRule="auto"/>
        <w:ind w:firstLine="720"/>
        <w:jc w:val="both"/>
        <w:rPr>
          <w:lang w:val="zh-CN" w:eastAsia="zh-CN"/>
        </w:rPr>
      </w:pPr>
      <w:r>
        <w:rPr>
          <w:rFonts w:hint="eastAsia"/>
          <w:sz w:val="28"/>
          <w:szCs w:val="28"/>
          <w:lang w:val="zh-CN" w:eastAsia="zh-CN"/>
        </w:rPr>
        <w:lastRenderedPageBreak/>
        <w:t xml:space="preserve">c) Trường hợp sản phẩm đáp ứng điều kiện của nhiều mức điểm </w:t>
      </w:r>
      <w:r>
        <w:rPr>
          <w:sz w:val="28"/>
          <w:szCs w:val="28"/>
          <w:lang w:val="zh-CN" w:eastAsia="zh-CN"/>
        </w:rPr>
        <w:t xml:space="preserve">trong cùng một tiêu chí </w:t>
      </w:r>
      <w:r>
        <w:rPr>
          <w:rFonts w:hint="eastAsia"/>
          <w:sz w:val="28"/>
          <w:szCs w:val="28"/>
          <w:lang w:val="zh-CN" w:eastAsia="zh-CN"/>
        </w:rPr>
        <w:t xml:space="preserve">thì </w:t>
      </w:r>
      <w:r>
        <w:rPr>
          <w:rFonts w:hint="eastAsia"/>
          <w:bCs/>
          <w:sz w:val="28"/>
          <w:szCs w:val="28"/>
          <w:lang w:val="zh-CN" w:eastAsia="zh-CN"/>
        </w:rPr>
        <w:t xml:space="preserve">được xác định theo mức điểm cao nhất mà sản phẩm đáp ứng và </w:t>
      </w:r>
      <w:r>
        <w:rPr>
          <w:bCs/>
          <w:sz w:val="28"/>
          <w:szCs w:val="28"/>
          <w:lang w:val="zh-CN" w:eastAsia="zh-CN"/>
        </w:rPr>
        <w:t xml:space="preserve">có </w:t>
      </w:r>
      <w:r>
        <w:rPr>
          <w:rFonts w:hint="eastAsia"/>
          <w:bCs/>
          <w:sz w:val="28"/>
          <w:szCs w:val="28"/>
          <w:lang w:val="zh-CN" w:eastAsia="zh-CN"/>
        </w:rPr>
        <w:t>minh chứng theo quy định</w:t>
      </w:r>
      <w:r>
        <w:rPr>
          <w:sz w:val="28"/>
          <w:szCs w:val="28"/>
          <w:lang w:val="vi-VN" w:eastAsia="zh-CN"/>
        </w:rPr>
        <w:t>.</w:t>
      </w:r>
    </w:p>
    <w:p w14:paraId="770B0B0C" w14:textId="77777777" w:rsidR="00602517" w:rsidRPr="00602517" w:rsidRDefault="00602517" w:rsidP="009634B6">
      <w:pPr>
        <w:spacing w:before="120" w:line="264" w:lineRule="auto"/>
        <w:ind w:firstLine="720"/>
        <w:jc w:val="both"/>
        <w:rPr>
          <w:sz w:val="28"/>
          <w:szCs w:val="28"/>
          <w:lang w:eastAsia="zh-CN"/>
        </w:rPr>
      </w:pPr>
      <w:r>
        <w:rPr>
          <w:sz w:val="28"/>
          <w:szCs w:val="28"/>
          <w:lang w:eastAsia="zh-CN"/>
        </w:rPr>
        <w:t>3. Quy đổi sản phẩm thay thế:</w:t>
      </w:r>
    </w:p>
    <w:p w14:paraId="7DB3CB8F" w14:textId="77777777" w:rsidR="00602517" w:rsidRPr="00602517" w:rsidRDefault="00602517" w:rsidP="009634B6">
      <w:pPr>
        <w:tabs>
          <w:tab w:val="center" w:pos="4680"/>
          <w:tab w:val="right" w:pos="9360"/>
        </w:tabs>
        <w:spacing w:before="120" w:line="264" w:lineRule="auto"/>
        <w:ind w:firstLine="720"/>
        <w:jc w:val="both"/>
        <w:rPr>
          <w:sz w:val="28"/>
          <w:szCs w:val="28"/>
          <w:lang w:val="zh-CN" w:eastAsia="zh-CN"/>
        </w:rPr>
      </w:pPr>
      <w:r>
        <w:rPr>
          <w:sz w:val="28"/>
          <w:szCs w:val="28"/>
          <w:lang w:val="zh-CN" w:eastAsia="zh-CN"/>
        </w:rPr>
        <w:t xml:space="preserve"> </w:t>
      </w:r>
      <w:r>
        <w:rPr>
          <w:rFonts w:hint="eastAsia"/>
          <w:sz w:val="28"/>
          <w:szCs w:val="28"/>
          <w:lang w:val="zh-CN" w:eastAsia="zh-CN"/>
        </w:rPr>
        <w:t xml:space="preserve">a) Chỉ được thay thế đối với sản phẩm, kết quả đầu ra thuộc tiêu chí trong trường hợp được quy định tại </w:t>
      </w:r>
      <w:r>
        <w:rPr>
          <w:sz w:val="28"/>
          <w:szCs w:val="28"/>
          <w:lang w:val="zh-CN" w:eastAsia="zh-CN"/>
        </w:rPr>
        <w:t xml:space="preserve">các điểm b, c và d </w:t>
      </w:r>
      <w:r>
        <w:rPr>
          <w:rFonts w:hint="eastAsia"/>
          <w:sz w:val="28"/>
          <w:szCs w:val="28"/>
          <w:lang w:val="zh-CN" w:eastAsia="zh-CN"/>
        </w:rPr>
        <w:t xml:space="preserve">khoản này. </w:t>
      </w:r>
      <w:r>
        <w:rPr>
          <w:bCs/>
          <w:sz w:val="28"/>
          <w:szCs w:val="28"/>
          <w:lang w:val="zh-CN" w:eastAsia="zh-CN"/>
        </w:rPr>
        <w:t xml:space="preserve">Việc thay thế phải đúng loại tiêu chí, phạm vi và đáp ứng đầy đủ điều kiện áp dụng đối với từng trường hợp quy định tại điểm tương ứng; không được sử dụng sản phẩm thay thế để thay thế tiêu chí khác hoặc làm thay đổi, miễn trừ các điều kiện, tiêu chuẩn bắt buộc khác của tiêu chí được thay thế. </w:t>
      </w:r>
      <w:r>
        <w:rPr>
          <w:sz w:val="28"/>
          <w:szCs w:val="28"/>
          <w:lang w:val="zh-CN" w:eastAsia="zh-CN"/>
        </w:rPr>
        <w:t>Sản phẩm, kết quả đầu ra thay thế phải thuộc loại được quy định trong Khung quy đổi, tổng điểm quy đổi không thấp hơn tổng điểm quy đổi của sản phẩm, kết quả đầu ra được thay thế;</w:t>
      </w:r>
    </w:p>
    <w:p w14:paraId="7595250E" w14:textId="77777777" w:rsidR="00602517" w:rsidRPr="00602517" w:rsidRDefault="00602517" w:rsidP="009634B6">
      <w:pPr>
        <w:tabs>
          <w:tab w:val="center" w:pos="4680"/>
          <w:tab w:val="right" w:pos="9360"/>
        </w:tabs>
        <w:spacing w:before="120" w:line="264" w:lineRule="auto"/>
        <w:ind w:firstLine="720"/>
        <w:jc w:val="both"/>
        <w:rPr>
          <w:sz w:val="28"/>
          <w:szCs w:val="28"/>
          <w:lang w:val="zh-CN" w:eastAsia="zh-CN"/>
        </w:rPr>
      </w:pPr>
      <w:r>
        <w:rPr>
          <w:rFonts w:hint="eastAsia"/>
          <w:sz w:val="28"/>
          <w:szCs w:val="28"/>
          <w:lang w:val="zh-CN" w:eastAsia="zh-CN"/>
        </w:rPr>
        <w:t xml:space="preserve">b) Đối với tiêu chí về số lượng bài báo khoa học, được sử dụng số lượng bài báo ít hơn để thay thế khi các bài báo thay thế thuộc thứ hạng cao hơn và tổng điểm quy đổi của các bài báo thay thế không thấp hơn tổng điểm quy đổi của số bài báo theo yêu cầu của tiêu chí. Việc thay thế chỉ áp dụng trong phạm vi tiêu chí về bài báo khoa học và không được dùng để thay thế các tiêu chí khác, trừ trường hợp quy định tại điểm c khoản này; </w:t>
      </w:r>
    </w:p>
    <w:p w14:paraId="75BB90E1" w14:textId="77777777" w:rsidR="00602517" w:rsidRPr="00602517" w:rsidRDefault="00602517" w:rsidP="009634B6">
      <w:pPr>
        <w:tabs>
          <w:tab w:val="center" w:pos="4680"/>
          <w:tab w:val="right" w:pos="9360"/>
        </w:tabs>
        <w:spacing w:before="120" w:line="264" w:lineRule="auto"/>
        <w:ind w:firstLine="720"/>
        <w:jc w:val="both"/>
        <w:rPr>
          <w:sz w:val="28"/>
          <w:szCs w:val="28"/>
          <w:lang w:val="zh-CN" w:eastAsia="zh-CN"/>
        </w:rPr>
      </w:pPr>
      <w:r>
        <w:rPr>
          <w:rFonts w:hint="eastAsia"/>
          <w:sz w:val="28"/>
          <w:szCs w:val="28"/>
          <w:lang w:val="zh-CN" w:eastAsia="zh-CN"/>
        </w:rPr>
        <w:t>c) Đối với tiêu chí về bài báo khoa học, được sử dụng sách chuyên khảo, sách tham khảo, giáo trình, chương sách hoặc sản phẩm khoa học khác đã được quy định trong Khung quy đổi để thay thế một phần số lượng bài báo theo yêu cầu của tiêu chí. Số lượng sản phẩm thay thế không vượt quá 50% số lượng sản phẩm theo yêu cầu của tiêu chí được thay thế; tổng điểm quy đổi của các sản phẩm thay thế không thấp hơn tổng điểm quy đổi của phần sản phẩm được thay thế. Việc thay thế phải căn cứ vào Khung quy đổi và minh chứng về chất lượng, giá trị khoa học của sản phẩm;</w:t>
      </w:r>
    </w:p>
    <w:p w14:paraId="37B1FF40" w14:textId="77777777" w:rsidR="00602517" w:rsidRPr="00602517" w:rsidRDefault="00602517" w:rsidP="009634B6">
      <w:pPr>
        <w:spacing w:before="120" w:line="264" w:lineRule="auto"/>
        <w:ind w:firstLine="720"/>
        <w:jc w:val="both"/>
        <w:rPr>
          <w:sz w:val="28"/>
          <w:szCs w:val="28"/>
          <w:lang w:val="zh-CN" w:eastAsia="zh-CN"/>
        </w:rPr>
      </w:pPr>
      <w:r>
        <w:rPr>
          <w:rFonts w:hint="eastAsia"/>
          <w:sz w:val="28"/>
          <w:szCs w:val="28"/>
          <w:lang w:val="zh-CN" w:eastAsia="zh-CN"/>
        </w:rPr>
        <w:t>d) Việc thay thế tiêu chí về hướng dẫn nghiên cứu sinh, học viên cao học chỉ áp dụng đối với các trường hợp: ngành mới hoặc chuyên ngành chưa có chương trình đào tạo sau đại học phù hợp; cơ sở giáo dục đại học chưa đủ điều kiện đào tạo trình độ tiến sĩ; hoặc trưởng nhóm là nhà khoa học từ nước ngoài về Việt Nam làm việc chưa đủ 03 năm tính đến thời điểm nộp hồ sơ. Sản phẩm thay thế phải thuộc loại sản phẩm được quy định trong Khung quy đổi, đáp ứng nguyên tắc tính điểm, quy đổi sản phẩm tại Điều này và có tổng điểm quy đổi không thấp hơn mức điểm của tiêu chí được thay thế. Cơ sở giáo dục đại học có trách nhiệm xác định trường hợp áp dụng và minh chứng trong hồ sơ đánh giá.</w:t>
      </w:r>
    </w:p>
    <w:p w14:paraId="429A094D" w14:textId="456B49B8" w:rsidR="00602517" w:rsidRPr="00602517" w:rsidRDefault="00602517" w:rsidP="009634B6">
      <w:pPr>
        <w:tabs>
          <w:tab w:val="center" w:pos="4680"/>
          <w:tab w:val="right" w:pos="9360"/>
        </w:tabs>
        <w:spacing w:before="120" w:line="264" w:lineRule="auto"/>
        <w:ind w:firstLine="720"/>
        <w:jc w:val="both"/>
        <w:rPr>
          <w:lang w:eastAsia="zh-CN"/>
        </w:rPr>
      </w:pPr>
      <w:r>
        <w:rPr>
          <w:rFonts w:hint="eastAsia"/>
          <w:sz w:val="28"/>
          <w:szCs w:val="28"/>
          <w:lang w:val="zh-CN" w:eastAsia="zh-CN"/>
        </w:rPr>
        <w:t xml:space="preserve"> </w:t>
      </w:r>
      <w:r>
        <w:rPr>
          <w:bCs/>
          <w:sz w:val="28"/>
          <w:szCs w:val="28"/>
          <w:lang w:val="zh-CN" w:eastAsia="zh-CN"/>
        </w:rPr>
        <w:t>4.</w:t>
      </w:r>
      <w:r>
        <w:rPr>
          <w:sz w:val="28"/>
          <w:szCs w:val="28"/>
          <w:lang w:val="zh-CN" w:eastAsia="zh-CN"/>
        </w:rPr>
        <w:t xml:space="preserve"> Đối với sản phẩm chưa được quy định trong Khung quy đổi nhưng được Hội đồng xác định có chất lượng, giá trị tương đương hoặc cao hơn sản phẩm đã được quy định trong Khung quy đổi, Hội đồng đề xuất mức điểm quy đổi trên cơ </w:t>
      </w:r>
      <w:r>
        <w:rPr>
          <w:sz w:val="28"/>
          <w:szCs w:val="28"/>
          <w:lang w:val="zh-CN" w:eastAsia="zh-CN"/>
        </w:rPr>
        <w:lastRenderedPageBreak/>
        <w:t xml:space="preserve">sở đối chiếu với sản phẩm tương đương, trình người đứng đầu cơ sở giáo dục đại học quyết định. Mức điểm quy đổi không vượt quá mức điểm của sản phẩm, kết quả đầu ra được sử dụng để đối chiếu, đồng thời phải bảo đảm các </w:t>
      </w:r>
      <w:r w:rsidR="0053553E">
        <w:rPr>
          <w:sz w:val="28"/>
          <w:szCs w:val="28"/>
          <w:lang w:eastAsia="zh-CN"/>
        </w:rPr>
        <w:t xml:space="preserve">điều kiện </w:t>
      </w:r>
      <w:r>
        <w:rPr>
          <w:sz w:val="28"/>
          <w:szCs w:val="28"/>
          <w:lang w:val="zh-CN" w:eastAsia="zh-CN"/>
        </w:rPr>
        <w:t>sau đây:</w:t>
      </w:r>
    </w:p>
    <w:p w14:paraId="2A639AA7" w14:textId="197C688A" w:rsidR="00602517" w:rsidRPr="00602517" w:rsidRDefault="00602517" w:rsidP="009634B6">
      <w:pPr>
        <w:spacing w:before="120" w:line="264" w:lineRule="auto"/>
        <w:ind w:firstLine="720"/>
        <w:jc w:val="both"/>
        <w:rPr>
          <w:sz w:val="28"/>
          <w:szCs w:val="28"/>
        </w:rPr>
      </w:pPr>
      <w:r>
        <w:rPr>
          <w:sz w:val="28"/>
          <w:szCs w:val="28"/>
        </w:rPr>
        <w:t>a) Tổng điểm quy đổi của các sản phẩm quy định tại khoản này không vượt quá 20% tổng điểm quy đổi của nhóm nghiên cứu và 20% tổng điểm quy đổi của từng cá nhân trong cùng chu kỳ công nhận. Tổng điểm quy đổi làm căn cứ xác định các tỷ lệ này là tổng điểm quy đổi từ các sản phẩm khác đã được xác định theo Khung quy đổi, không bao gồm điểm quy đổi của các sản phẩm quy định tại khoản này</w:t>
      </w:r>
      <w:r w:rsidR="005A6F9B">
        <w:rPr>
          <w:sz w:val="28"/>
          <w:szCs w:val="28"/>
        </w:rPr>
        <w:t>;</w:t>
      </w:r>
    </w:p>
    <w:p w14:paraId="4A30BDAD" w14:textId="77777777" w:rsidR="00602517" w:rsidRPr="00602517" w:rsidRDefault="00602517" w:rsidP="009634B6">
      <w:pPr>
        <w:spacing w:before="120" w:line="264" w:lineRule="auto"/>
        <w:ind w:firstLine="720"/>
        <w:jc w:val="both"/>
        <w:rPr>
          <w:sz w:val="28"/>
          <w:szCs w:val="28"/>
        </w:rPr>
      </w:pPr>
      <w:r>
        <w:rPr>
          <w:sz w:val="28"/>
          <w:szCs w:val="28"/>
        </w:rPr>
        <w:t>b) Trường hợp nhóm nghiên cứu hoặc cá nhân chưa có điểm quy đổi từ các sản phẩm khác theo Khung quy đổi làm căn cứ xác định tỷ lệ thì không tính điểm quy đổi đối với sản phẩm quy định tại khoản này để công nhận nhóm nghiên cứu trong chu kỳ đó.</w:t>
      </w:r>
    </w:p>
    <w:p w14:paraId="4AE97ADA" w14:textId="77777777" w:rsidR="00602517" w:rsidRPr="00602517" w:rsidRDefault="00602517" w:rsidP="009634B6">
      <w:pPr>
        <w:spacing w:before="120" w:line="264" w:lineRule="auto"/>
        <w:ind w:firstLine="720"/>
        <w:jc w:val="both"/>
        <w:rPr>
          <w:sz w:val="28"/>
          <w:szCs w:val="28"/>
        </w:rPr>
      </w:pPr>
      <w:r>
        <w:rPr>
          <w:sz w:val="28"/>
          <w:szCs w:val="28"/>
        </w:rPr>
        <w:t>5. Việc xác định mức điểm phải căn cứ vào bản chất, chất lượng, giá trị và tác động của sản phẩm; không được chia nhỏ một sản phẩm thành nhiều sản phẩm để tính điểm.</w:t>
      </w:r>
    </w:p>
    <w:p w14:paraId="7A1AD156" w14:textId="77777777" w:rsidR="00602517" w:rsidRPr="00602517" w:rsidRDefault="00602517" w:rsidP="009634B6">
      <w:pPr>
        <w:keepNext/>
        <w:spacing w:before="120" w:line="264" w:lineRule="auto"/>
        <w:ind w:firstLine="720"/>
        <w:jc w:val="both"/>
        <w:rPr>
          <w:b/>
          <w:sz w:val="28"/>
          <w:szCs w:val="28"/>
        </w:rPr>
      </w:pPr>
      <w:r>
        <w:rPr>
          <w:b/>
          <w:sz w:val="28"/>
          <w:szCs w:val="28"/>
        </w:rPr>
        <w:t>Điều 5. Tổng điểm quy đổi, điểm quy đổi bình quân của nhóm, điểm quy đổi cho thành viên nhóm</w:t>
      </w:r>
    </w:p>
    <w:p w14:paraId="71DDCFC4" w14:textId="77777777" w:rsidR="00602517" w:rsidRPr="00602517" w:rsidRDefault="00602517" w:rsidP="009634B6">
      <w:pPr>
        <w:tabs>
          <w:tab w:val="center" w:pos="4680"/>
          <w:tab w:val="right" w:pos="9360"/>
        </w:tabs>
        <w:spacing w:before="120" w:line="264" w:lineRule="auto"/>
        <w:ind w:firstLine="720"/>
        <w:jc w:val="both"/>
        <w:rPr>
          <w:sz w:val="28"/>
          <w:szCs w:val="28"/>
          <w:lang w:val="zh-CN" w:eastAsia="zh-CN"/>
        </w:rPr>
      </w:pPr>
      <w:r>
        <w:rPr>
          <w:rFonts w:eastAsia="DengXian" w:hint="eastAsia"/>
          <w:sz w:val="28"/>
          <w:szCs w:val="28"/>
          <w:lang w:val="zh-CN" w:eastAsia="zh-CN"/>
        </w:rPr>
        <w:t>1</w:t>
      </w:r>
      <w:r>
        <w:rPr>
          <w:rFonts w:hint="eastAsia"/>
          <w:sz w:val="28"/>
          <w:szCs w:val="28"/>
          <w:lang w:val="zh-CN" w:eastAsia="zh-CN"/>
        </w:rPr>
        <w:t>. Tổng điểm quy đổi của nhóm nghiên cứu:</w:t>
      </w:r>
    </w:p>
    <w:p w14:paraId="65789866" w14:textId="4069B3E8" w:rsidR="00602517" w:rsidRPr="00602517" w:rsidRDefault="00602517" w:rsidP="009634B6">
      <w:pPr>
        <w:tabs>
          <w:tab w:val="center" w:pos="4680"/>
          <w:tab w:val="right" w:pos="9360"/>
        </w:tabs>
        <w:spacing w:before="120" w:line="264" w:lineRule="auto"/>
        <w:ind w:firstLine="720"/>
        <w:jc w:val="both"/>
        <w:rPr>
          <w:sz w:val="28"/>
          <w:szCs w:val="28"/>
          <w:lang w:val="zh-CN" w:eastAsia="zh-CN"/>
        </w:rPr>
      </w:pPr>
      <w:r>
        <w:rPr>
          <w:rFonts w:hint="eastAsia"/>
          <w:sz w:val="28"/>
          <w:szCs w:val="28"/>
          <w:lang w:val="zh-CN" w:eastAsia="zh-CN"/>
        </w:rPr>
        <w:t>a) Tổng điểm quy đổi của nhóm nghiên cứu được xác định bằng tổng điểm quy đổi của các sản phẩm, kết quả đầu ra có thành viên của nhóm là tác giả hoặc người chủ trì và phù hợp với định hướng nghiên cứu của nhóm, được xác định theo Khung quy đổi trong thời gian xét theo tiêu chí tương ứng tại Thông tư này, bao gồm phần điểm quy đổi được tính cho nhóm đối với sản phẩm, kết quả đầu ra hợp tác với nhóm nghiên cứu khác;</w:t>
      </w:r>
    </w:p>
    <w:p w14:paraId="5E7B672E" w14:textId="77777777" w:rsidR="00602517" w:rsidRPr="00602517" w:rsidRDefault="00602517" w:rsidP="009634B6">
      <w:pPr>
        <w:tabs>
          <w:tab w:val="center" w:pos="4680"/>
          <w:tab w:val="right" w:pos="9360"/>
        </w:tabs>
        <w:spacing w:before="120" w:line="264" w:lineRule="auto"/>
        <w:ind w:firstLine="720"/>
        <w:jc w:val="both"/>
        <w:rPr>
          <w:sz w:val="28"/>
          <w:szCs w:val="28"/>
          <w:lang w:val="zh-CN" w:eastAsia="zh-CN"/>
        </w:rPr>
      </w:pPr>
      <w:r>
        <w:rPr>
          <w:rFonts w:hint="eastAsia"/>
          <w:sz w:val="28"/>
          <w:szCs w:val="28"/>
          <w:lang w:val="zh-CN" w:eastAsia="zh-CN"/>
        </w:rPr>
        <w:t>b) Điểm quy đổi phân bổ cho các cá nhân được xác định căn cứ vào mức độ đóng góp của từng cá nhân đối với sản phẩm, kết quả đầu ra và được sử dụng để tính điểm quy đổi bình quân của nhóm, đánh giá việc đáp ứng tiêu chuẩn của cá nhân theo quy định tại Thông tư này. Việc phân bổ điểm cho cá nhân không làm thay đổi tổng điểm quy đổi của nhóm nghiên cứu quy định tại điểm a khoản này.</w:t>
      </w:r>
    </w:p>
    <w:p w14:paraId="3F323FA7" w14:textId="77777777" w:rsidR="00602517" w:rsidRPr="00602517" w:rsidRDefault="00602517" w:rsidP="009634B6">
      <w:pPr>
        <w:keepNext/>
        <w:spacing w:before="120" w:line="264" w:lineRule="auto"/>
        <w:ind w:firstLine="720"/>
        <w:jc w:val="both"/>
        <w:rPr>
          <w:sz w:val="28"/>
          <w:szCs w:val="28"/>
          <w:lang w:eastAsia="zh-CN"/>
        </w:rPr>
      </w:pPr>
      <w:r>
        <w:rPr>
          <w:sz w:val="28"/>
          <w:szCs w:val="28"/>
          <w:lang w:eastAsia="zh-CN"/>
        </w:rPr>
        <w:t>2. Điểm quy đổi của thành viên nhóm nghiên cứu</w:t>
      </w:r>
    </w:p>
    <w:p w14:paraId="05C0D1BF" w14:textId="77777777" w:rsidR="00602517" w:rsidRPr="00521F3E" w:rsidRDefault="00602517" w:rsidP="009634B6">
      <w:pPr>
        <w:tabs>
          <w:tab w:val="center" w:pos="4680"/>
          <w:tab w:val="right" w:pos="9360"/>
        </w:tabs>
        <w:spacing w:before="120" w:line="264" w:lineRule="auto"/>
        <w:jc w:val="both"/>
        <w:rPr>
          <w:rFonts w:eastAsia="DengXian"/>
          <w:sz w:val="28"/>
          <w:szCs w:val="28"/>
          <w:lang w:val="zh-CN" w:eastAsia="zh-CN"/>
        </w:rPr>
      </w:pPr>
      <w:r>
        <w:rPr>
          <w:sz w:val="28"/>
          <w:szCs w:val="28"/>
          <w:lang w:val="zh-CN" w:eastAsia="zh-CN"/>
        </w:rPr>
        <w:t xml:space="preserve">          a) Điểm quy đổi của sản phẩm, kết quả đầu ra được phân bổ cho các cá nhân thuộc nhóm nghiên cứu căn cứ vào mức độ đóng góp thực tế của từng </w:t>
      </w:r>
      <w:r>
        <w:rPr>
          <w:sz w:val="28"/>
          <w:szCs w:val="28"/>
          <w:lang w:eastAsia="zh-CN"/>
        </w:rPr>
        <w:t>thành viên</w:t>
      </w:r>
      <w:r>
        <w:rPr>
          <w:sz w:val="28"/>
          <w:szCs w:val="28"/>
          <w:lang w:val="zh-CN" w:eastAsia="zh-CN"/>
        </w:rPr>
        <w:t xml:space="preserve">. Tổng điểm quy đổi phân bổ cho các cá nhân đối với một sản phẩm, kết quả </w:t>
      </w:r>
      <w:r>
        <w:rPr>
          <w:sz w:val="28"/>
          <w:szCs w:val="28"/>
          <w:lang w:val="zh-CN" w:eastAsia="zh-CN"/>
        </w:rPr>
        <w:lastRenderedPageBreak/>
        <w:t xml:space="preserve">đầu ra không vượt quá điểm quy đổi được phân bổ cho </w:t>
      </w:r>
      <w:r w:rsidRPr="00521F3E">
        <w:rPr>
          <w:sz w:val="28"/>
          <w:szCs w:val="28"/>
          <w:lang w:val="zh-CN" w:eastAsia="zh-CN"/>
        </w:rPr>
        <w:t>nhóm đó đối với sản phẩm, kết quả đầu ra đó</w:t>
      </w:r>
      <w:r w:rsidRPr="00521F3E">
        <w:rPr>
          <w:bCs/>
          <w:sz w:val="28"/>
          <w:szCs w:val="28"/>
          <w:lang w:val="zh-CN" w:eastAsia="zh-CN"/>
        </w:rPr>
        <w:t>;</w:t>
      </w:r>
      <w:r w:rsidRPr="00521F3E">
        <w:rPr>
          <w:sz w:val="28"/>
          <w:szCs w:val="28"/>
          <w:lang w:val="zh-CN" w:eastAsia="zh-CN"/>
        </w:rPr>
        <w:t xml:space="preserve"> </w:t>
      </w:r>
    </w:p>
    <w:p w14:paraId="513B4B53" w14:textId="7E7FEBA2" w:rsidR="00602517" w:rsidRPr="005A6F9B" w:rsidRDefault="00602517" w:rsidP="009634B6">
      <w:pPr>
        <w:tabs>
          <w:tab w:val="center" w:pos="4680"/>
          <w:tab w:val="right" w:pos="9360"/>
        </w:tabs>
        <w:spacing w:before="120" w:line="264" w:lineRule="auto"/>
        <w:ind w:firstLine="720"/>
        <w:jc w:val="both"/>
        <w:rPr>
          <w:rFonts w:eastAsia="DengXian"/>
          <w:sz w:val="28"/>
          <w:szCs w:val="28"/>
          <w:lang w:eastAsia="zh-CN"/>
        </w:rPr>
      </w:pPr>
      <w:r>
        <w:rPr>
          <w:sz w:val="28"/>
          <w:szCs w:val="28"/>
          <w:lang w:val="vi-VN" w:eastAsia="zh-CN"/>
        </w:rPr>
        <w:t>b</w:t>
      </w:r>
      <w:r>
        <w:rPr>
          <w:rFonts w:hint="eastAsia"/>
          <w:sz w:val="28"/>
          <w:szCs w:val="28"/>
          <w:lang w:val="zh-CN" w:eastAsia="zh-CN"/>
        </w:rPr>
        <w:t>) Việc phân bổ điểm quy đổi cho cá nhân phải tuân thủ nguyên tắc quy định tại Điều 4 của Thông tư này. Đối với nhiệm vụ, chương trình, dự án, hợp đồng có nhiều sản phẩm, kết quả đầu ra, việc tính điểm và phân bổ điểm phải căn cứ vào Khung quy đổi và hồ sơ, bảo đảm không tính trùng điểm đối với cùng một sản phẩm, kết quả đầu ra</w:t>
      </w:r>
      <w:r w:rsidR="005A6F9B">
        <w:rPr>
          <w:sz w:val="28"/>
          <w:szCs w:val="28"/>
          <w:lang w:eastAsia="zh-CN"/>
        </w:rPr>
        <w:t>;</w:t>
      </w:r>
    </w:p>
    <w:p w14:paraId="6AC59F2B" w14:textId="3227953D" w:rsidR="00602517" w:rsidRPr="00602517" w:rsidRDefault="00602517" w:rsidP="009634B6">
      <w:pPr>
        <w:spacing w:before="120" w:line="264" w:lineRule="auto"/>
        <w:ind w:firstLine="720"/>
        <w:jc w:val="both"/>
        <w:rPr>
          <w:sz w:val="28"/>
          <w:szCs w:val="28"/>
          <w:lang w:eastAsia="zh-CN"/>
        </w:rPr>
      </w:pPr>
      <w:r>
        <w:rPr>
          <w:sz w:val="28"/>
          <w:szCs w:val="28"/>
          <w:lang w:val="vi-VN" w:eastAsia="zh-CN"/>
        </w:rPr>
        <w:t xml:space="preserve">c) </w:t>
      </w:r>
      <w:r>
        <w:rPr>
          <w:sz w:val="28"/>
          <w:szCs w:val="28"/>
          <w:lang w:eastAsia="zh-CN"/>
        </w:rPr>
        <w:t>Trường hợp không xác định được mức độ đóng góp thì điểm quy đổi được chia đều cho tất cả các tác giả, người tham gia sản phẩm, kết quả đầu ra; phần điểm của người không thuộc nhóm nghiên cứu không được tính cho thành viên của nhóm.</w:t>
      </w:r>
    </w:p>
    <w:p w14:paraId="3A7823AA" w14:textId="77777777" w:rsidR="00602517" w:rsidRPr="00602517" w:rsidRDefault="00602517" w:rsidP="009634B6">
      <w:pPr>
        <w:spacing w:before="120" w:line="264" w:lineRule="auto"/>
        <w:ind w:firstLine="720"/>
        <w:jc w:val="both"/>
        <w:rPr>
          <w:sz w:val="28"/>
          <w:szCs w:val="28"/>
        </w:rPr>
      </w:pPr>
      <w:r>
        <w:rPr>
          <w:bCs/>
          <w:sz w:val="28"/>
          <w:szCs w:val="28"/>
        </w:rPr>
        <w:t>3. Điểm quy đổi bình quân của nhóm nghiên cứu được xác định như sau:</w:t>
      </w:r>
    </w:p>
    <w:p w14:paraId="2DFD1217" w14:textId="72F7C860" w:rsidR="00602517" w:rsidRPr="00602517" w:rsidRDefault="00602517" w:rsidP="009634B6">
      <w:pPr>
        <w:tabs>
          <w:tab w:val="center" w:pos="4680"/>
          <w:tab w:val="right" w:pos="9360"/>
        </w:tabs>
        <w:spacing w:before="120" w:line="264" w:lineRule="auto"/>
        <w:ind w:firstLine="720"/>
        <w:jc w:val="both"/>
        <w:rPr>
          <w:sz w:val="28"/>
          <w:szCs w:val="28"/>
          <w:lang w:val="zh-CN" w:eastAsia="zh-CN"/>
        </w:rPr>
      </w:pPr>
      <w:r>
        <w:rPr>
          <w:rFonts w:hint="eastAsia"/>
          <w:sz w:val="28"/>
          <w:szCs w:val="28"/>
          <w:lang w:val="zh-CN" w:eastAsia="zh-CN"/>
        </w:rPr>
        <w:t xml:space="preserve">a) Các cá nhân thuộc đối tượng tính điểm quy đổi bình quân gồm trưởng nhóm, đồng trưởng nhóm (nếu có), thành viên chủ chốt và các thành viên khác được xác định trong hồ sơ </w:t>
      </w:r>
      <w:r>
        <w:rPr>
          <w:sz w:val="28"/>
          <w:szCs w:val="28"/>
          <w:lang w:val="zh-CN" w:eastAsia="zh-CN"/>
        </w:rPr>
        <w:t>đề nghị công nhận, công nhận lại. Trường hợp thay đổi thành viên trong chu kỳ, cơ sở giáo dục đại học cập nhật hồ sơ quản lý nhóm theo quy định tại Điều 13 của Thông tư này</w:t>
      </w:r>
      <w:r>
        <w:rPr>
          <w:bCs/>
          <w:sz w:val="28"/>
          <w:szCs w:val="28"/>
          <w:lang w:val="zh-CN" w:eastAsia="zh-CN"/>
        </w:rPr>
        <w:t xml:space="preserve">. </w:t>
      </w:r>
      <w:r>
        <w:rPr>
          <w:rFonts w:eastAsia="DengXian"/>
          <w:sz w:val="28"/>
          <w:szCs w:val="28"/>
          <w:lang w:val="zh-CN" w:eastAsia="zh-CN"/>
        </w:rPr>
        <w:t>H</w:t>
      </w:r>
      <w:r>
        <w:rPr>
          <w:rFonts w:hint="eastAsia"/>
          <w:sz w:val="28"/>
          <w:szCs w:val="28"/>
          <w:lang w:val="zh-CN" w:eastAsia="zh-CN"/>
        </w:rPr>
        <w:t>ọc viên cao học và sinh viên tham gia nhóm nghiên cứu không thuộc đối tượng tính điểm quy đổi bình quân;</w:t>
      </w:r>
    </w:p>
    <w:p w14:paraId="60ABD452" w14:textId="77777777" w:rsidR="00602517" w:rsidRPr="00602517" w:rsidRDefault="00602517" w:rsidP="009634B6">
      <w:pPr>
        <w:spacing w:before="120" w:line="264" w:lineRule="auto"/>
        <w:ind w:firstLine="720"/>
        <w:jc w:val="both"/>
        <w:rPr>
          <w:sz w:val="28"/>
          <w:szCs w:val="28"/>
          <w:lang w:eastAsia="zh-CN"/>
        </w:rPr>
      </w:pPr>
      <w:r>
        <w:rPr>
          <w:sz w:val="28"/>
          <w:szCs w:val="28"/>
          <w:lang w:eastAsia="zh-CN"/>
        </w:rPr>
        <w:t>b) Tổng điểm quy đổi dùng để tính điểm quy đổi bình quân là tổng số điểm quy đổi của các sản phẩm, kết quả đầu ra được phân bổ cho các cá nhân thuộc đối tượng quy định tại điểm a khoản này theo mức độ đóng góp thực tế;</w:t>
      </w:r>
    </w:p>
    <w:p w14:paraId="3AFD3112" w14:textId="77777777" w:rsidR="00602517" w:rsidRPr="00602517" w:rsidRDefault="00602517" w:rsidP="009634B6">
      <w:pPr>
        <w:spacing w:before="120" w:line="264" w:lineRule="auto"/>
        <w:ind w:firstLine="720"/>
        <w:jc w:val="both"/>
        <w:rPr>
          <w:sz w:val="28"/>
          <w:szCs w:val="28"/>
        </w:rPr>
      </w:pPr>
      <w:r>
        <w:rPr>
          <w:sz w:val="28"/>
          <w:szCs w:val="28"/>
        </w:rPr>
        <w:t xml:space="preserve">c) Điểm quy đổi bình quân của nhóm nghiên cứu được xác định bằng tổng điểm quy đổi quy định tại điểm b khoản này chia cho tổng số cá nhân được quy định tại điểm a khoản này. </w:t>
      </w:r>
    </w:p>
    <w:p w14:paraId="09A1A583" w14:textId="77777777" w:rsidR="00602517" w:rsidRPr="00602517" w:rsidRDefault="00602517" w:rsidP="009634B6">
      <w:pPr>
        <w:tabs>
          <w:tab w:val="center" w:pos="4680"/>
          <w:tab w:val="right" w:pos="9360"/>
        </w:tabs>
        <w:spacing w:before="120" w:line="264" w:lineRule="auto"/>
        <w:ind w:firstLine="720"/>
        <w:jc w:val="center"/>
        <w:rPr>
          <w:sz w:val="28"/>
          <w:szCs w:val="28"/>
          <w:lang w:val="zh-CN" w:eastAsia="zh-CN"/>
        </w:rPr>
      </w:pPr>
      <w:r>
        <w:rPr>
          <w:rFonts w:hint="eastAsia"/>
          <w:b/>
          <w:sz w:val="28"/>
          <w:szCs w:val="28"/>
          <w:lang w:val="zh-CN" w:eastAsia="zh-CN"/>
        </w:rPr>
        <w:t>Chương III</w:t>
      </w:r>
    </w:p>
    <w:p w14:paraId="1957434C" w14:textId="77777777" w:rsidR="00602517" w:rsidRPr="00602517" w:rsidRDefault="00602517" w:rsidP="009634B6">
      <w:pPr>
        <w:spacing w:line="264" w:lineRule="auto"/>
        <w:ind w:firstLine="720"/>
        <w:rPr>
          <w:sz w:val="28"/>
          <w:szCs w:val="28"/>
          <w:lang w:eastAsia="zh-CN"/>
        </w:rPr>
      </w:pPr>
      <w:r>
        <w:rPr>
          <w:b/>
          <w:sz w:val="28"/>
          <w:szCs w:val="28"/>
          <w:lang w:eastAsia="zh-CN"/>
        </w:rPr>
        <w:t xml:space="preserve">                ĐIỀU KIỆN, TIÊU CHÍ, TIÊU CHUẨN CÔNG NHẬN VÀ</w:t>
      </w:r>
    </w:p>
    <w:p w14:paraId="5596CF44" w14:textId="4D0FB935" w:rsidR="00602517" w:rsidRPr="00483E11" w:rsidRDefault="00602517" w:rsidP="00483E11">
      <w:pPr>
        <w:spacing w:line="264" w:lineRule="auto"/>
        <w:ind w:firstLine="720"/>
        <w:rPr>
          <w:sz w:val="28"/>
          <w:szCs w:val="28"/>
        </w:rPr>
      </w:pPr>
      <w:r>
        <w:rPr>
          <w:b/>
          <w:sz w:val="28"/>
          <w:szCs w:val="28"/>
          <w:lang w:eastAsia="zh-CN"/>
        </w:rPr>
        <w:t xml:space="preserve">                         </w:t>
      </w:r>
      <w:r>
        <w:rPr>
          <w:b/>
          <w:sz w:val="28"/>
          <w:szCs w:val="28"/>
        </w:rPr>
        <w:t>CÔNG NHẬN LẠI NHÓM NGHIÊN CỨU</w:t>
      </w:r>
    </w:p>
    <w:p w14:paraId="159A4A6F" w14:textId="77777777" w:rsidR="00602517" w:rsidRPr="00602517" w:rsidRDefault="00602517" w:rsidP="00483E11">
      <w:pPr>
        <w:keepNext/>
        <w:spacing w:before="240" w:line="264" w:lineRule="auto"/>
        <w:ind w:firstLine="720"/>
        <w:jc w:val="both"/>
        <w:rPr>
          <w:sz w:val="28"/>
          <w:szCs w:val="28"/>
        </w:rPr>
      </w:pPr>
      <w:r>
        <w:rPr>
          <w:b/>
          <w:sz w:val="28"/>
          <w:szCs w:val="28"/>
        </w:rPr>
        <w:t xml:space="preserve">Điều </w:t>
      </w:r>
      <w:r>
        <w:rPr>
          <w:b/>
          <w:sz w:val="28"/>
          <w:szCs w:val="28"/>
          <w:lang w:val="vi-VN"/>
        </w:rPr>
        <w:t>6</w:t>
      </w:r>
      <w:r>
        <w:rPr>
          <w:b/>
          <w:sz w:val="28"/>
          <w:szCs w:val="28"/>
        </w:rPr>
        <w:t>. Điều kiện, tiêu chí công nhận nhóm nghiên cứu tiềm năng</w:t>
      </w:r>
    </w:p>
    <w:p w14:paraId="5B2638EC" w14:textId="77777777" w:rsidR="00602517" w:rsidRPr="00602517" w:rsidRDefault="00602517" w:rsidP="009634B6">
      <w:pPr>
        <w:spacing w:before="120" w:line="264" w:lineRule="auto"/>
        <w:ind w:firstLine="720"/>
        <w:jc w:val="both"/>
        <w:rPr>
          <w:sz w:val="28"/>
          <w:szCs w:val="28"/>
        </w:rPr>
      </w:pPr>
      <w:r>
        <w:rPr>
          <w:sz w:val="28"/>
          <w:szCs w:val="28"/>
        </w:rPr>
        <w:t>Nhóm nghiên cứu tiềm năng được công nhận khi đáp ứng đầy đủ các điều kiện, tiêu chí sau đây:</w:t>
      </w:r>
    </w:p>
    <w:p w14:paraId="6462A334" w14:textId="77777777" w:rsidR="00602517" w:rsidRPr="00602517" w:rsidRDefault="00602517" w:rsidP="009634B6">
      <w:pPr>
        <w:spacing w:before="120" w:line="264" w:lineRule="auto"/>
        <w:ind w:firstLine="720"/>
        <w:jc w:val="both"/>
        <w:rPr>
          <w:sz w:val="28"/>
          <w:szCs w:val="28"/>
        </w:rPr>
      </w:pPr>
      <w:r>
        <w:rPr>
          <w:sz w:val="28"/>
          <w:szCs w:val="28"/>
        </w:rPr>
        <w:t>1. Đáp ứng quy định tại khoản 2 và khoản 4 Điều 6 Nghị định số 125/2026/NĐ-CP.</w:t>
      </w:r>
    </w:p>
    <w:p w14:paraId="371BEA31" w14:textId="77777777" w:rsidR="00602517" w:rsidRPr="00602517" w:rsidRDefault="00602517" w:rsidP="009634B6">
      <w:pPr>
        <w:spacing w:before="120" w:line="264" w:lineRule="auto"/>
        <w:ind w:firstLine="720"/>
        <w:jc w:val="both"/>
        <w:rPr>
          <w:sz w:val="28"/>
          <w:szCs w:val="28"/>
        </w:rPr>
      </w:pPr>
      <w:r>
        <w:rPr>
          <w:sz w:val="28"/>
          <w:szCs w:val="28"/>
        </w:rPr>
        <w:t xml:space="preserve">2. Có tối thiểu 50% tổng số thành viên là giảng viên cơ hữu, nghiên cứu viên cơ hữu tại cơ sở giáo dục đại học chủ trì. </w:t>
      </w:r>
      <w:r>
        <w:rPr>
          <w:sz w:val="28"/>
          <w:szCs w:val="28"/>
          <w:lang w:val="vi-VN"/>
        </w:rPr>
        <w:t>Các thành viên còn lại có thể là</w:t>
      </w:r>
      <w:r>
        <w:rPr>
          <w:sz w:val="28"/>
          <w:szCs w:val="28"/>
        </w:rPr>
        <w:t xml:space="preserve"> nghiên cứu sinh, học viên cao học, sinh viên, chuyên gia, doanh nghiệp, viện </w:t>
      </w:r>
      <w:r>
        <w:rPr>
          <w:sz w:val="28"/>
          <w:szCs w:val="28"/>
        </w:rPr>
        <w:lastRenderedPageBreak/>
        <w:t>nghiên cứu, tổ chức khoa học và công nghệ trong nước và nước ngoài có chuyên môn phù hợp với định hướng nghiên cứu chính của nhóm.</w:t>
      </w:r>
    </w:p>
    <w:p w14:paraId="44F42DA5" w14:textId="77777777" w:rsidR="00602517" w:rsidRPr="00602517" w:rsidRDefault="00602517" w:rsidP="009634B6">
      <w:pPr>
        <w:tabs>
          <w:tab w:val="center" w:pos="4680"/>
          <w:tab w:val="right" w:pos="9360"/>
        </w:tabs>
        <w:spacing w:before="120" w:line="264" w:lineRule="auto"/>
        <w:ind w:firstLine="720"/>
        <w:jc w:val="both"/>
        <w:rPr>
          <w:rFonts w:eastAsia="DengXian"/>
          <w:sz w:val="28"/>
          <w:szCs w:val="28"/>
          <w:lang w:val="zh-CN" w:eastAsia="zh-CN"/>
        </w:rPr>
      </w:pPr>
      <w:r>
        <w:rPr>
          <w:rFonts w:hint="eastAsia"/>
          <w:sz w:val="28"/>
          <w:szCs w:val="28"/>
          <w:lang w:val="zh-CN" w:eastAsia="zh-CN"/>
        </w:rPr>
        <w:t>3. Có định hướng nghiên cứu</w:t>
      </w:r>
      <w:r>
        <w:rPr>
          <w:sz w:val="28"/>
          <w:szCs w:val="28"/>
          <w:lang w:val="vi-VN" w:eastAsia="zh-CN"/>
        </w:rPr>
        <w:t>, mục tiêu, kết quả đầu ra</w:t>
      </w:r>
      <w:r>
        <w:rPr>
          <w:sz w:val="28"/>
          <w:szCs w:val="28"/>
          <w:lang w:val="zh-CN" w:eastAsia="zh-CN"/>
        </w:rPr>
        <w:t xml:space="preserve"> </w:t>
      </w:r>
      <w:r>
        <w:rPr>
          <w:rFonts w:hint="eastAsia"/>
          <w:sz w:val="28"/>
          <w:szCs w:val="28"/>
          <w:lang w:val="zh-CN" w:eastAsia="zh-CN"/>
        </w:rPr>
        <w:t>phù hợp với chiến lược phát triển của cơ sở giáo dục đại học</w:t>
      </w:r>
      <w:r>
        <w:rPr>
          <w:rFonts w:eastAsia="DengXian" w:hint="eastAsia"/>
          <w:sz w:val="28"/>
          <w:szCs w:val="28"/>
          <w:lang w:val="zh-CN" w:eastAsia="zh-CN"/>
        </w:rPr>
        <w:t>.</w:t>
      </w:r>
      <w:r>
        <w:rPr>
          <w:rFonts w:hint="eastAsia"/>
          <w:lang w:val="zh-CN" w:eastAsia="zh-CN"/>
        </w:rPr>
        <w:t xml:space="preserve"> </w:t>
      </w:r>
    </w:p>
    <w:p w14:paraId="6687F698" w14:textId="77777777" w:rsidR="00602517" w:rsidRPr="00602517" w:rsidRDefault="00602517" w:rsidP="009634B6">
      <w:pPr>
        <w:tabs>
          <w:tab w:val="center" w:pos="4680"/>
          <w:tab w:val="right" w:pos="9360"/>
        </w:tabs>
        <w:spacing w:before="120" w:line="264" w:lineRule="auto"/>
        <w:ind w:firstLine="720"/>
        <w:jc w:val="both"/>
        <w:rPr>
          <w:sz w:val="28"/>
          <w:szCs w:val="28"/>
          <w:lang w:val="zh-CN" w:eastAsia="zh-CN"/>
        </w:rPr>
      </w:pPr>
      <w:r>
        <w:rPr>
          <w:rFonts w:hint="eastAsia"/>
          <w:sz w:val="28"/>
          <w:szCs w:val="28"/>
          <w:lang w:val="zh-CN" w:eastAsia="zh-CN"/>
        </w:rPr>
        <w:t>4. Trong 05 năm gần nhất tính đến thời điểm nộp hồ sơ đề nghị công nhận, nhóm nghiên cứu phải đạt đồng thời các yêu cầu sau:</w:t>
      </w:r>
    </w:p>
    <w:p w14:paraId="090C1564" w14:textId="77777777" w:rsidR="00602517" w:rsidRPr="00602517" w:rsidRDefault="00602517" w:rsidP="009634B6">
      <w:pPr>
        <w:spacing w:before="120" w:line="264" w:lineRule="auto"/>
        <w:ind w:firstLine="720"/>
        <w:jc w:val="both"/>
        <w:rPr>
          <w:sz w:val="28"/>
          <w:szCs w:val="28"/>
          <w:lang w:val="vi-VN" w:eastAsia="zh-CN"/>
        </w:rPr>
      </w:pPr>
      <w:r>
        <w:rPr>
          <w:sz w:val="28"/>
          <w:szCs w:val="28"/>
          <w:lang w:eastAsia="zh-CN"/>
        </w:rPr>
        <w:t xml:space="preserve">a) Đối với nhóm thuộc khối khoa học tự nhiên, kỹ thuật và công nghệ: tổng điểm quy đổi tối thiểu 35 điểm và điểm quy đổi bình quân tối thiểu 07 điểm; </w:t>
      </w:r>
      <w:r>
        <w:rPr>
          <w:sz w:val="28"/>
          <w:szCs w:val="28"/>
          <w:lang w:val="vi-VN" w:eastAsia="zh-CN"/>
        </w:rPr>
        <w:t>đ</w:t>
      </w:r>
      <w:r>
        <w:rPr>
          <w:sz w:val="28"/>
          <w:szCs w:val="28"/>
          <w:lang w:eastAsia="zh-CN"/>
        </w:rPr>
        <w:t>ối với nhóm thuộc khối khoa học xã hội và nhân văn: tổng điểm quy đổi tối thiểu 25 điểm và điểm quy đổi bình quân tối thiểu 05 điểm</w:t>
      </w:r>
      <w:r>
        <w:rPr>
          <w:sz w:val="28"/>
          <w:szCs w:val="28"/>
          <w:lang w:val="vi-VN" w:eastAsia="zh-CN"/>
        </w:rPr>
        <w:t>;</w:t>
      </w:r>
    </w:p>
    <w:p w14:paraId="2F9D4D95" w14:textId="77777777" w:rsidR="00602517" w:rsidRPr="0053553E" w:rsidRDefault="00602517" w:rsidP="009634B6">
      <w:pPr>
        <w:spacing w:before="120" w:line="264" w:lineRule="auto"/>
        <w:ind w:firstLine="720"/>
        <w:jc w:val="both"/>
        <w:rPr>
          <w:sz w:val="28"/>
          <w:szCs w:val="28"/>
          <w:lang w:val="vi-VN"/>
        </w:rPr>
      </w:pPr>
      <w:bookmarkStart w:id="0" w:name="_Hlk243209423"/>
      <w:r>
        <w:rPr>
          <w:bCs/>
          <w:sz w:val="28"/>
          <w:szCs w:val="28"/>
          <w:lang w:val="vi-VN"/>
        </w:rPr>
        <w:t>b</w:t>
      </w:r>
      <w:r w:rsidRPr="0053553E">
        <w:rPr>
          <w:bCs/>
          <w:sz w:val="28"/>
          <w:szCs w:val="28"/>
          <w:lang w:val="vi-VN"/>
        </w:rPr>
        <w:t xml:space="preserve">) Có chất lượng và mức độ phù hợp của sản phẩm, kết quả đầu ra với định hướng nghiên cứu của nhóm; có năng lực triển khai nghiên cứu và triển vọng đạt được kết quả đầu ra </w:t>
      </w:r>
      <w:r>
        <w:rPr>
          <w:bCs/>
          <w:sz w:val="28"/>
          <w:szCs w:val="28"/>
          <w:lang w:val="vi-VN"/>
        </w:rPr>
        <w:t xml:space="preserve">dựa trên </w:t>
      </w:r>
      <w:r w:rsidRPr="0053553E">
        <w:rPr>
          <w:sz w:val="28"/>
          <w:szCs w:val="28"/>
          <w:lang w:val="vi-VN"/>
        </w:rPr>
        <w:t>kế hoạch nghiên cứu, nguồn lực, năng lực tổ chức thực hiện của nhóm và tính khả thi của sản phẩm dự kiến.</w:t>
      </w:r>
    </w:p>
    <w:bookmarkEnd w:id="0"/>
    <w:p w14:paraId="40B62612" w14:textId="3395035A" w:rsidR="00D03159" w:rsidRPr="0053553E" w:rsidRDefault="00D03159" w:rsidP="009634B6">
      <w:pPr>
        <w:spacing w:before="120" w:line="264" w:lineRule="auto"/>
        <w:ind w:firstLine="720"/>
        <w:jc w:val="both"/>
        <w:rPr>
          <w:sz w:val="28"/>
          <w:szCs w:val="28"/>
          <w:lang w:val="vi-VN"/>
        </w:rPr>
      </w:pPr>
      <w:r w:rsidRPr="0053553E">
        <w:rPr>
          <w:sz w:val="28"/>
          <w:szCs w:val="28"/>
          <w:lang w:val="vi-VN"/>
        </w:rPr>
        <w:t>5. Nhóm nghiên cứu tiềm năng được xem xét nâng cấp thành nhóm nghiên cứu mạnh khi đáp ứng đầy đủ các điều kiện, tiêu chí quy định tại Điều 8 và các tiêu chuẩn quy định tại Điều 9 của Thông tư này. Việc nâng cấp được thực hiện theo quy định tại Điều 12 của Thông tư này.</w:t>
      </w:r>
    </w:p>
    <w:p w14:paraId="26DF4B52" w14:textId="77777777" w:rsidR="00602517" w:rsidRPr="0053553E" w:rsidRDefault="00602517" w:rsidP="009634B6">
      <w:pPr>
        <w:keepNext/>
        <w:spacing w:before="120" w:line="264" w:lineRule="auto"/>
        <w:ind w:firstLine="720"/>
        <w:jc w:val="both"/>
        <w:rPr>
          <w:b/>
          <w:sz w:val="28"/>
          <w:szCs w:val="28"/>
          <w:lang w:val="vi-VN"/>
        </w:rPr>
      </w:pPr>
      <w:r w:rsidRPr="0053553E">
        <w:rPr>
          <w:b/>
          <w:sz w:val="28"/>
          <w:szCs w:val="28"/>
          <w:lang w:val="vi-VN"/>
        </w:rPr>
        <w:t xml:space="preserve">Điều </w:t>
      </w:r>
      <w:r>
        <w:rPr>
          <w:b/>
          <w:sz w:val="28"/>
          <w:szCs w:val="28"/>
          <w:lang w:val="vi-VN"/>
        </w:rPr>
        <w:t>7</w:t>
      </w:r>
      <w:r w:rsidRPr="0053553E">
        <w:rPr>
          <w:b/>
          <w:sz w:val="28"/>
          <w:szCs w:val="28"/>
          <w:lang w:val="vi-VN"/>
        </w:rPr>
        <w:t>. Tiêu chuẩn trưởng nhóm, thành viên chủ chốt của nhóm nghiên cứu tiềm năng</w:t>
      </w:r>
    </w:p>
    <w:p w14:paraId="5F5946E7" w14:textId="77777777" w:rsidR="00602517" w:rsidRPr="0053553E" w:rsidRDefault="00602517" w:rsidP="009634B6">
      <w:pPr>
        <w:spacing w:before="120" w:line="264" w:lineRule="auto"/>
        <w:ind w:firstLine="720"/>
        <w:jc w:val="both"/>
        <w:rPr>
          <w:sz w:val="28"/>
          <w:szCs w:val="28"/>
          <w:lang w:val="vi-VN"/>
        </w:rPr>
      </w:pPr>
      <w:r w:rsidRPr="0053553E">
        <w:rPr>
          <w:sz w:val="28"/>
          <w:szCs w:val="28"/>
          <w:lang w:val="vi-VN"/>
        </w:rPr>
        <w:t>1. Trưởng nhóm nghiên cứu tiềm năng phải đáp ứng đồng thời các tiêu ch</w:t>
      </w:r>
      <w:r>
        <w:rPr>
          <w:sz w:val="28"/>
          <w:szCs w:val="28"/>
          <w:lang w:val="vi-VN"/>
        </w:rPr>
        <w:t>í</w:t>
      </w:r>
      <w:r w:rsidRPr="0053553E">
        <w:rPr>
          <w:sz w:val="28"/>
          <w:szCs w:val="28"/>
          <w:lang w:val="vi-VN"/>
        </w:rPr>
        <w:t xml:space="preserve"> quy định khoản này, cụ thể như sau: </w:t>
      </w:r>
    </w:p>
    <w:p w14:paraId="7F01FC02" w14:textId="77777777" w:rsidR="00602517" w:rsidRPr="00602517" w:rsidRDefault="00602517" w:rsidP="009634B6">
      <w:pPr>
        <w:tabs>
          <w:tab w:val="center" w:pos="4680"/>
          <w:tab w:val="right" w:pos="9360"/>
        </w:tabs>
        <w:spacing w:before="120" w:line="264" w:lineRule="auto"/>
        <w:ind w:firstLine="720"/>
        <w:jc w:val="both"/>
        <w:rPr>
          <w:sz w:val="28"/>
          <w:szCs w:val="28"/>
          <w:lang w:val="zh-CN" w:eastAsia="zh-CN"/>
        </w:rPr>
      </w:pPr>
      <w:r>
        <w:rPr>
          <w:rFonts w:hint="eastAsia"/>
          <w:sz w:val="28"/>
          <w:szCs w:val="28"/>
          <w:lang w:val="zh-CN" w:eastAsia="zh-CN"/>
        </w:rPr>
        <w:t xml:space="preserve">a) Là giảng viên cơ hữu của cơ sở giáo dục đại học chủ trì; </w:t>
      </w:r>
    </w:p>
    <w:p w14:paraId="0A2DCEBE" w14:textId="77777777" w:rsidR="00602517" w:rsidRPr="00602517" w:rsidRDefault="00602517" w:rsidP="009634B6">
      <w:pPr>
        <w:spacing w:before="120" w:line="264" w:lineRule="auto"/>
        <w:ind w:firstLine="720"/>
        <w:jc w:val="both"/>
        <w:rPr>
          <w:sz w:val="28"/>
          <w:szCs w:val="28"/>
          <w:lang w:eastAsia="zh-CN"/>
        </w:rPr>
      </w:pPr>
      <w:r>
        <w:rPr>
          <w:sz w:val="28"/>
          <w:szCs w:val="28"/>
          <w:lang w:eastAsia="zh-CN"/>
        </w:rPr>
        <w:t>b) Có trình độ tiến sĩ phù hợp với định hướng nghiên cứu chính của nhóm;</w:t>
      </w:r>
    </w:p>
    <w:p w14:paraId="1A6105CC" w14:textId="77777777" w:rsidR="00602517" w:rsidRPr="00602517" w:rsidRDefault="00602517" w:rsidP="009634B6">
      <w:pPr>
        <w:spacing w:before="120" w:line="264" w:lineRule="auto"/>
        <w:ind w:firstLine="720"/>
        <w:jc w:val="both"/>
        <w:rPr>
          <w:sz w:val="28"/>
          <w:szCs w:val="28"/>
        </w:rPr>
      </w:pPr>
      <w:r>
        <w:rPr>
          <w:sz w:val="28"/>
          <w:szCs w:val="28"/>
        </w:rPr>
        <w:t>c) Đã chủ trì tối thiểu 01 nhiệm vụ khoa học, công nghệ và đổi mới sáng tạo cấp cơ sở hoặc là thành viên chính của nhiệm vụ do Bộ, tỉnh hoặc tổ chức, doanh nghiệp trong nước, nước ngoài tài trợ, đặt hàng có quy mô tương đương (có điểm quy đổi từ 06 điểm trở lên theo Khung quy đổi); nhiệm vụ được nghiệm thu hoặc đánh giá cuối kỳ từ mức đạt trở lên;</w:t>
      </w:r>
    </w:p>
    <w:p w14:paraId="1728347C" w14:textId="77777777" w:rsidR="00602517" w:rsidRPr="00602517" w:rsidRDefault="00602517" w:rsidP="009634B6">
      <w:pPr>
        <w:tabs>
          <w:tab w:val="center" w:pos="4680"/>
          <w:tab w:val="right" w:pos="9360"/>
        </w:tabs>
        <w:spacing w:before="120" w:line="264" w:lineRule="auto"/>
        <w:ind w:firstLine="720"/>
        <w:jc w:val="both"/>
        <w:rPr>
          <w:sz w:val="28"/>
          <w:szCs w:val="28"/>
          <w:lang w:val="zh-CN" w:eastAsia="zh-CN"/>
        </w:rPr>
      </w:pPr>
      <w:r>
        <w:rPr>
          <w:rFonts w:hint="eastAsia"/>
          <w:sz w:val="28"/>
          <w:szCs w:val="28"/>
          <w:lang w:val="zh-CN" w:eastAsia="zh-CN"/>
        </w:rPr>
        <w:t xml:space="preserve">d) Đã hướng dẫn thành công tối thiểu 01 nghiên cứu sinh hoặc 03 học viên cao học; </w:t>
      </w:r>
      <w:r>
        <w:rPr>
          <w:sz w:val="28"/>
          <w:szCs w:val="28"/>
          <w:lang w:val="zh-CN" w:eastAsia="zh-CN"/>
        </w:rPr>
        <w:t>việc thay thế tiêu chí này được thực hiện theo quy định tại điểm d khoản 3 Điều 4 của Thông tư này;</w:t>
      </w:r>
    </w:p>
    <w:p w14:paraId="7C72368F" w14:textId="77777777" w:rsidR="00602517" w:rsidRPr="00602517" w:rsidRDefault="00602517" w:rsidP="009634B6">
      <w:pPr>
        <w:spacing w:before="120" w:line="264" w:lineRule="auto"/>
        <w:ind w:firstLine="720"/>
        <w:jc w:val="both"/>
        <w:rPr>
          <w:sz w:val="28"/>
          <w:szCs w:val="28"/>
          <w:lang w:eastAsia="zh-CN"/>
        </w:rPr>
      </w:pPr>
      <w:r>
        <w:rPr>
          <w:sz w:val="28"/>
          <w:szCs w:val="28"/>
          <w:lang w:eastAsia="zh-CN"/>
        </w:rPr>
        <w:t>đ) Trong 05 năm gần nhất tính đến thời điểm nộp hồ sơ đề nghị công nhận, đạt tối thiểu một trong các điều kiện</w:t>
      </w:r>
      <w:r>
        <w:rPr>
          <w:sz w:val="28"/>
          <w:szCs w:val="28"/>
          <w:lang w:val="vi-VN" w:eastAsia="zh-CN"/>
        </w:rPr>
        <w:t xml:space="preserve"> </w:t>
      </w:r>
      <w:r>
        <w:rPr>
          <w:sz w:val="28"/>
          <w:szCs w:val="28"/>
          <w:lang w:eastAsia="zh-CN"/>
        </w:rPr>
        <w:t>sau đây:</w:t>
      </w:r>
    </w:p>
    <w:p w14:paraId="44A41106" w14:textId="030C9493" w:rsidR="00602517" w:rsidRPr="00602517" w:rsidRDefault="00602517" w:rsidP="009634B6">
      <w:pPr>
        <w:spacing w:before="120" w:line="264" w:lineRule="auto"/>
        <w:ind w:firstLine="720"/>
        <w:jc w:val="both"/>
        <w:rPr>
          <w:sz w:val="28"/>
          <w:szCs w:val="28"/>
        </w:rPr>
      </w:pPr>
      <w:r>
        <w:rPr>
          <w:sz w:val="28"/>
          <w:szCs w:val="28"/>
          <w:lang w:eastAsia="zh-CN"/>
        </w:rPr>
        <w:lastRenderedPageBreak/>
        <w:t xml:space="preserve"> </w:t>
      </w:r>
      <w:r>
        <w:rPr>
          <w:sz w:val="28"/>
          <w:szCs w:val="28"/>
        </w:rPr>
        <w:t xml:space="preserve">- Là tác giả chính của tối thiểu 02 </w:t>
      </w:r>
      <w:r w:rsidR="00E87D81">
        <w:rPr>
          <w:sz w:val="28"/>
          <w:szCs w:val="28"/>
        </w:rPr>
        <w:t xml:space="preserve">bài báo </w:t>
      </w:r>
      <w:r>
        <w:rPr>
          <w:sz w:val="28"/>
          <w:szCs w:val="28"/>
        </w:rPr>
        <w:t>khoa học đăng trên các tạp chí thuộc danh mục SCIE, SSCI hoặc AHCI của cơ sở dữ liệu Web of Science, được xếp hạng Q1 đối với khối khoa học tự nhiên, kỹ thuật và công nghệ;</w:t>
      </w:r>
    </w:p>
    <w:p w14:paraId="652DDD6F" w14:textId="4E996AB5" w:rsidR="00602517" w:rsidRPr="00602517" w:rsidRDefault="00602517" w:rsidP="009634B6">
      <w:pPr>
        <w:spacing w:before="120" w:line="264" w:lineRule="auto"/>
        <w:ind w:firstLine="720"/>
        <w:jc w:val="both"/>
        <w:rPr>
          <w:sz w:val="28"/>
          <w:szCs w:val="28"/>
        </w:rPr>
      </w:pPr>
      <w:r>
        <w:rPr>
          <w:sz w:val="28"/>
          <w:szCs w:val="28"/>
        </w:rPr>
        <w:t xml:space="preserve"> - Là tác giả chính của tối thiểu 01 </w:t>
      </w:r>
      <w:r w:rsidR="00E87D81">
        <w:rPr>
          <w:sz w:val="28"/>
          <w:szCs w:val="28"/>
        </w:rPr>
        <w:t xml:space="preserve">bài báo </w:t>
      </w:r>
      <w:r>
        <w:rPr>
          <w:sz w:val="28"/>
          <w:szCs w:val="28"/>
        </w:rPr>
        <w:t>khoa học đăng trên các tạp chí thuộc danh mục SCIE, SSCI, AHCI, ESCI của cơ sở dữ liệu Web of Science hoặc thuộc cơ sở dữ liệu Scopus, được xếp hạng Q1 đối với khối khoa học xã hội và nhân văn;</w:t>
      </w:r>
    </w:p>
    <w:p w14:paraId="2B94C564" w14:textId="77777777" w:rsidR="00602517" w:rsidRPr="00602517" w:rsidRDefault="00602517" w:rsidP="009634B6">
      <w:pPr>
        <w:spacing w:before="120" w:line="264" w:lineRule="auto"/>
        <w:ind w:firstLine="720"/>
        <w:jc w:val="both"/>
        <w:rPr>
          <w:sz w:val="28"/>
          <w:szCs w:val="28"/>
        </w:rPr>
      </w:pPr>
      <w:r>
        <w:rPr>
          <w:sz w:val="28"/>
          <w:szCs w:val="28"/>
        </w:rPr>
        <w:t>- Là tác giả chính của tối thiểu 01 sản phẩm, kết quả nghiên cứu có giá trị khoa học, công nghệ và đổi mới sáng tạo, thuộc một trong các loại sau đây: sáng chế, giải pháp hữu ích, giống cây trồng, tiến bộ kỹ thuật, quy trình hoặc công nghệ được công nhận; sản phẩm, công nghệ được chuyển giao hoặc thương mại hóa; doanh nghiệp khởi nghiệp sáng tạo; kết quả nghiên cứu được cơ quan, tổ chức có thẩm quyền tiếp nhận, sử dụng;</w:t>
      </w:r>
    </w:p>
    <w:p w14:paraId="05654D8C" w14:textId="77777777" w:rsidR="00602517" w:rsidRPr="00602517" w:rsidRDefault="00602517" w:rsidP="009634B6">
      <w:pPr>
        <w:spacing w:before="120" w:line="264" w:lineRule="auto"/>
        <w:ind w:firstLine="720"/>
        <w:jc w:val="both"/>
        <w:rPr>
          <w:sz w:val="28"/>
          <w:szCs w:val="28"/>
        </w:rPr>
      </w:pPr>
      <w:r>
        <w:rPr>
          <w:sz w:val="28"/>
          <w:szCs w:val="28"/>
        </w:rPr>
        <w:t xml:space="preserve">- Là tác giả chính của tối thiểu 01 báo cáo chính sách hoặc giải pháp xã hội tạo ra tác động kinh tế – xã hội, được cơ quan, tổ chức có thẩm quyền tiếp nhận, sử dụng hoặc áp dụng; </w:t>
      </w:r>
    </w:p>
    <w:p w14:paraId="6DA0D607" w14:textId="77777777" w:rsidR="00602517" w:rsidRPr="00602517" w:rsidRDefault="00602517" w:rsidP="009634B6">
      <w:pPr>
        <w:spacing w:before="120" w:line="264" w:lineRule="auto"/>
        <w:ind w:firstLine="720"/>
        <w:jc w:val="both"/>
        <w:rPr>
          <w:sz w:val="28"/>
          <w:szCs w:val="28"/>
          <w:lang w:val="vi-VN"/>
        </w:rPr>
      </w:pPr>
      <w:r>
        <w:rPr>
          <w:sz w:val="28"/>
          <w:szCs w:val="28"/>
        </w:rPr>
        <w:t>e) Trong 05 năm gần nhất tính đến thời điểm nộp hồ sơ đề nghị công nhận, có tổng điểm quy đổi cá nhân đạt tối thiểu 15 điểm đối với khối khoa học tự nhiên, kỹ thuật và công nghệ và 10 điểm đối với khối khoa học xã hội và nhân văn</w:t>
      </w:r>
      <w:r>
        <w:rPr>
          <w:sz w:val="28"/>
          <w:szCs w:val="28"/>
          <w:lang w:val="vi-VN"/>
        </w:rPr>
        <w:t>.</w:t>
      </w:r>
    </w:p>
    <w:p w14:paraId="4E3FB218" w14:textId="77777777" w:rsidR="00602517" w:rsidRPr="0053553E" w:rsidRDefault="00602517" w:rsidP="009634B6">
      <w:pPr>
        <w:spacing w:before="120" w:line="264" w:lineRule="auto"/>
        <w:ind w:firstLine="720"/>
        <w:jc w:val="both"/>
        <w:rPr>
          <w:sz w:val="28"/>
          <w:szCs w:val="28"/>
          <w:lang w:val="vi-VN"/>
        </w:rPr>
      </w:pPr>
      <w:r w:rsidRPr="0053553E">
        <w:rPr>
          <w:bCs/>
          <w:sz w:val="28"/>
          <w:szCs w:val="28"/>
          <w:lang w:val="vi-VN"/>
        </w:rPr>
        <w:t>2</w:t>
      </w:r>
      <w:r w:rsidRPr="0053553E">
        <w:rPr>
          <w:sz w:val="28"/>
          <w:szCs w:val="28"/>
          <w:lang w:val="vi-VN"/>
        </w:rPr>
        <w:t>. Thành viên chủ chốt của nhóm nghiên cứu tiềm năng phải đáp ứng các tiêu chuẩn sau:</w:t>
      </w:r>
    </w:p>
    <w:p w14:paraId="7CA01DC1" w14:textId="77777777" w:rsidR="00602517" w:rsidRPr="0053553E" w:rsidRDefault="00602517" w:rsidP="009634B6">
      <w:pPr>
        <w:spacing w:before="120" w:line="264" w:lineRule="auto"/>
        <w:ind w:firstLine="720"/>
        <w:jc w:val="both"/>
        <w:rPr>
          <w:sz w:val="28"/>
          <w:szCs w:val="28"/>
          <w:lang w:val="vi-VN"/>
        </w:rPr>
      </w:pPr>
      <w:r w:rsidRPr="0053553E">
        <w:rPr>
          <w:sz w:val="28"/>
          <w:szCs w:val="28"/>
          <w:lang w:val="vi-VN"/>
        </w:rPr>
        <w:t>a) Có trình độ thạc sĩ trở lên phù hợp với định hướng nghiên cứu của nhóm;</w:t>
      </w:r>
    </w:p>
    <w:p w14:paraId="25A2698E" w14:textId="244F3BC8" w:rsidR="00602517" w:rsidRPr="0053553E" w:rsidRDefault="00602517" w:rsidP="009634B6">
      <w:pPr>
        <w:spacing w:before="120" w:line="264" w:lineRule="auto"/>
        <w:ind w:firstLine="720"/>
        <w:jc w:val="both"/>
        <w:rPr>
          <w:sz w:val="28"/>
          <w:szCs w:val="28"/>
          <w:lang w:val="vi-VN"/>
        </w:rPr>
      </w:pPr>
      <w:r w:rsidRPr="0053553E">
        <w:rPr>
          <w:sz w:val="28"/>
          <w:szCs w:val="28"/>
          <w:lang w:val="vi-VN"/>
        </w:rPr>
        <w:t xml:space="preserve">b) Trong 05 năm gần nhất tính đến thời điểm nộp hồ sơ đề nghị công nhận, có tổng điểm quy đổi </w:t>
      </w:r>
      <w:r>
        <w:rPr>
          <w:sz w:val="28"/>
          <w:szCs w:val="28"/>
          <w:lang w:val="vi-VN"/>
        </w:rPr>
        <w:t xml:space="preserve">cá nhân </w:t>
      </w:r>
      <w:r w:rsidRPr="0053553E">
        <w:rPr>
          <w:sz w:val="28"/>
          <w:szCs w:val="28"/>
          <w:lang w:val="vi-VN"/>
        </w:rPr>
        <w:t>đạt tối thiểu 08 điểm đối với khối khoa học tự nhiên, kỹ thuật và công nghệ và 05 điểm đối với khối khoa học xã hội và nhân văn.</w:t>
      </w:r>
    </w:p>
    <w:p w14:paraId="62B82A8D" w14:textId="77777777" w:rsidR="00602517" w:rsidRPr="0053553E" w:rsidRDefault="00602517" w:rsidP="009634B6">
      <w:pPr>
        <w:keepNext/>
        <w:spacing w:before="120" w:line="264" w:lineRule="auto"/>
        <w:ind w:firstLine="720"/>
        <w:jc w:val="both"/>
        <w:rPr>
          <w:sz w:val="28"/>
          <w:szCs w:val="28"/>
          <w:lang w:val="vi-VN"/>
        </w:rPr>
      </w:pPr>
      <w:r w:rsidRPr="0053553E">
        <w:rPr>
          <w:b/>
          <w:sz w:val="28"/>
          <w:szCs w:val="28"/>
          <w:lang w:val="vi-VN"/>
        </w:rPr>
        <w:t xml:space="preserve">Điều </w:t>
      </w:r>
      <w:r>
        <w:rPr>
          <w:b/>
          <w:sz w:val="28"/>
          <w:szCs w:val="28"/>
          <w:lang w:val="vi-VN"/>
        </w:rPr>
        <w:t>8</w:t>
      </w:r>
      <w:r w:rsidRPr="0053553E">
        <w:rPr>
          <w:b/>
          <w:sz w:val="28"/>
          <w:szCs w:val="28"/>
          <w:lang w:val="vi-VN"/>
        </w:rPr>
        <w:t>. Điều kiện, tiêu chí công nhận nhóm nghiên cứu mạnh</w:t>
      </w:r>
    </w:p>
    <w:p w14:paraId="4E454561" w14:textId="77777777" w:rsidR="00602517" w:rsidRPr="0053553E" w:rsidRDefault="00602517" w:rsidP="009634B6">
      <w:pPr>
        <w:spacing w:before="120" w:line="264" w:lineRule="auto"/>
        <w:ind w:firstLine="720"/>
        <w:jc w:val="both"/>
        <w:rPr>
          <w:sz w:val="28"/>
          <w:szCs w:val="28"/>
          <w:lang w:val="vi-VN"/>
        </w:rPr>
      </w:pPr>
      <w:r w:rsidRPr="0053553E">
        <w:rPr>
          <w:sz w:val="28"/>
          <w:szCs w:val="28"/>
          <w:lang w:val="vi-VN"/>
        </w:rPr>
        <w:t>Nhóm nghiên cứu mạnh được công nhận khi đáp ứng đầy đủ các điều kiện, tiêu chí sau đây:</w:t>
      </w:r>
    </w:p>
    <w:p w14:paraId="52837221" w14:textId="77777777" w:rsidR="00602517" w:rsidRPr="0053553E" w:rsidRDefault="00602517" w:rsidP="009634B6">
      <w:pPr>
        <w:spacing w:before="120" w:line="264" w:lineRule="auto"/>
        <w:ind w:firstLine="720"/>
        <w:jc w:val="both"/>
        <w:rPr>
          <w:sz w:val="28"/>
          <w:szCs w:val="28"/>
          <w:lang w:val="vi-VN"/>
        </w:rPr>
      </w:pPr>
      <w:r w:rsidRPr="0053553E">
        <w:rPr>
          <w:sz w:val="28"/>
          <w:szCs w:val="28"/>
          <w:lang w:val="vi-VN"/>
        </w:rPr>
        <w:t>1. Đáp ứng quy định tại khoản 3 và khoản 4 Điều 6 Nghị định số 125/2026/NĐ-CP.</w:t>
      </w:r>
    </w:p>
    <w:p w14:paraId="17BE384D" w14:textId="77777777" w:rsidR="00602517" w:rsidRPr="0053553E" w:rsidRDefault="00602517" w:rsidP="009634B6">
      <w:pPr>
        <w:spacing w:before="120" w:line="264" w:lineRule="auto"/>
        <w:ind w:firstLine="720"/>
        <w:jc w:val="both"/>
        <w:rPr>
          <w:sz w:val="28"/>
          <w:szCs w:val="28"/>
          <w:lang w:val="vi-VN"/>
        </w:rPr>
      </w:pPr>
      <w:r w:rsidRPr="0053553E">
        <w:rPr>
          <w:sz w:val="28"/>
          <w:szCs w:val="28"/>
          <w:lang w:val="vi-VN"/>
        </w:rPr>
        <w:t>2. Có tối thiểu 50% tổng số thành viên là giảng viên cơ hữu, nghiên cứu viên cơ hữu tại cơ sở giáo dục đại học chủ trì. Có sự tham gia của nghiên cứu sinh, học viên cao học có chuyên môn phù hợp với định hướng nghiên cứu. Khuyến khích có thành viên từ doanh nghiệp, viện nghiên cứu, tổ chức khoa học và công nghệ, chuyên gia độc lập trong nước và nước ngoài.</w:t>
      </w:r>
      <w:r w:rsidRPr="0053553E">
        <w:rPr>
          <w:lang w:val="vi-VN"/>
        </w:rPr>
        <w:t xml:space="preserve"> </w:t>
      </w:r>
    </w:p>
    <w:p w14:paraId="7782B36B" w14:textId="77777777" w:rsidR="00602517" w:rsidRPr="0053553E" w:rsidRDefault="00602517" w:rsidP="009634B6">
      <w:pPr>
        <w:spacing w:before="120" w:line="264" w:lineRule="auto"/>
        <w:ind w:firstLine="720"/>
        <w:jc w:val="both"/>
        <w:rPr>
          <w:sz w:val="28"/>
          <w:szCs w:val="28"/>
          <w:lang w:val="vi-VN"/>
        </w:rPr>
      </w:pPr>
      <w:r w:rsidRPr="0053553E">
        <w:rPr>
          <w:sz w:val="28"/>
          <w:szCs w:val="28"/>
          <w:lang w:val="vi-VN"/>
        </w:rPr>
        <w:lastRenderedPageBreak/>
        <w:t>3. Có định hướng nghiên cứu chuyên sâu thuộc lĩnh vực có thế mạnh và phù hợp chiến lược phát triển của cơ sở giáo dục đại học.</w:t>
      </w:r>
    </w:p>
    <w:p w14:paraId="6C29FAB7" w14:textId="77777777" w:rsidR="00602517" w:rsidRPr="00602517" w:rsidRDefault="00602517" w:rsidP="009634B6">
      <w:pPr>
        <w:tabs>
          <w:tab w:val="center" w:pos="4680"/>
          <w:tab w:val="right" w:pos="9360"/>
        </w:tabs>
        <w:spacing w:before="120" w:line="264" w:lineRule="auto"/>
        <w:ind w:firstLine="720"/>
        <w:jc w:val="both"/>
        <w:rPr>
          <w:sz w:val="28"/>
          <w:szCs w:val="28"/>
          <w:lang w:val="zh-CN" w:eastAsia="zh-CN"/>
        </w:rPr>
      </w:pPr>
      <w:r>
        <w:rPr>
          <w:rFonts w:hint="eastAsia"/>
          <w:color w:val="000000" w:themeColor="text1"/>
          <w:sz w:val="28"/>
          <w:szCs w:val="28"/>
          <w:lang w:val="zh-CN" w:eastAsia="zh-CN"/>
        </w:rPr>
        <w:t xml:space="preserve">4. </w:t>
      </w:r>
      <w:r>
        <w:rPr>
          <w:color w:val="000000" w:themeColor="text1"/>
          <w:sz w:val="28"/>
          <w:szCs w:val="28"/>
          <w:lang w:val="zh-CN" w:eastAsia="zh-CN"/>
        </w:rPr>
        <w:t xml:space="preserve">Trong </w:t>
      </w:r>
      <w:r>
        <w:rPr>
          <w:sz w:val="28"/>
          <w:szCs w:val="28"/>
          <w:lang w:val="zh-CN" w:eastAsia="zh-CN"/>
        </w:rPr>
        <w:t>05 năm gần nhất tính đến thời điểm nộp hồ sơ đề nghị công nhận, nhóm nghiên cứu phải đạt tổng điểm quy đổi và điểm quy đổi bình quân tối thiểu lần lượt là 150 điểm và 15 điểm đối với khối khoa học tự nhiên, kỹ thuật và công nghệ; 100 điểm và 10 điểm đối với khối khoa học xã hội và nhân văn.</w:t>
      </w:r>
    </w:p>
    <w:p w14:paraId="21843F96" w14:textId="77777777" w:rsidR="00602517" w:rsidRPr="00602517" w:rsidRDefault="00602517" w:rsidP="00483E11">
      <w:pPr>
        <w:keepNext/>
        <w:spacing w:before="100" w:line="264" w:lineRule="auto"/>
        <w:ind w:firstLine="720"/>
        <w:jc w:val="both"/>
        <w:rPr>
          <w:sz w:val="28"/>
          <w:szCs w:val="28"/>
          <w:lang w:eastAsia="zh-CN"/>
        </w:rPr>
      </w:pPr>
      <w:r>
        <w:rPr>
          <w:b/>
          <w:sz w:val="28"/>
          <w:szCs w:val="28"/>
          <w:lang w:eastAsia="zh-CN"/>
        </w:rPr>
        <w:t xml:space="preserve">Điều </w:t>
      </w:r>
      <w:r>
        <w:rPr>
          <w:b/>
          <w:sz w:val="28"/>
          <w:szCs w:val="28"/>
          <w:lang w:val="vi-VN" w:eastAsia="zh-CN"/>
        </w:rPr>
        <w:t>9</w:t>
      </w:r>
      <w:r>
        <w:rPr>
          <w:b/>
          <w:sz w:val="28"/>
          <w:szCs w:val="28"/>
          <w:lang w:eastAsia="zh-CN"/>
        </w:rPr>
        <w:t>. Tiêu chuẩn trưởng nhóm, đồng trưởng nhóm, thành viên chủ chốt của nhóm nghiên cứu mạnh</w:t>
      </w:r>
    </w:p>
    <w:p w14:paraId="69880FC4" w14:textId="77777777" w:rsidR="00602517" w:rsidRPr="00602517" w:rsidRDefault="00602517" w:rsidP="00483E11">
      <w:pPr>
        <w:spacing w:before="100" w:line="264" w:lineRule="auto"/>
        <w:ind w:firstLine="720"/>
        <w:jc w:val="both"/>
        <w:rPr>
          <w:sz w:val="28"/>
          <w:szCs w:val="28"/>
        </w:rPr>
      </w:pPr>
      <w:r>
        <w:rPr>
          <w:sz w:val="28"/>
          <w:szCs w:val="28"/>
        </w:rPr>
        <w:t xml:space="preserve">1. Trưởng nhóm nghiên cứu mạnh phải đáp ứng đồng thời các tiêu chí </w:t>
      </w:r>
      <w:r>
        <w:rPr>
          <w:sz w:val="28"/>
          <w:szCs w:val="28"/>
          <w:lang w:val="vi-VN"/>
        </w:rPr>
        <w:t xml:space="preserve">tại </w:t>
      </w:r>
      <w:r>
        <w:rPr>
          <w:sz w:val="28"/>
          <w:szCs w:val="28"/>
        </w:rPr>
        <w:t>khoản này, cụ thể như sau:</w:t>
      </w:r>
    </w:p>
    <w:p w14:paraId="23D1CDD6" w14:textId="77777777" w:rsidR="00602517" w:rsidRPr="00602517" w:rsidRDefault="00602517" w:rsidP="00483E11">
      <w:pPr>
        <w:spacing w:before="100" w:line="264" w:lineRule="auto"/>
        <w:ind w:firstLine="720"/>
        <w:jc w:val="both"/>
        <w:rPr>
          <w:sz w:val="28"/>
          <w:szCs w:val="28"/>
        </w:rPr>
      </w:pPr>
      <w:r>
        <w:rPr>
          <w:sz w:val="28"/>
          <w:szCs w:val="28"/>
        </w:rPr>
        <w:t>a) Có trình độ tiến sĩ phù hợp với định hướng nghiên cứu chính của nhóm;</w:t>
      </w:r>
    </w:p>
    <w:p w14:paraId="42D25958" w14:textId="77777777" w:rsidR="00602517" w:rsidRPr="00602517" w:rsidRDefault="00602517" w:rsidP="00483E11">
      <w:pPr>
        <w:spacing w:before="100" w:line="264" w:lineRule="auto"/>
        <w:ind w:firstLine="720"/>
        <w:jc w:val="both"/>
        <w:rPr>
          <w:sz w:val="28"/>
          <w:szCs w:val="28"/>
        </w:rPr>
      </w:pPr>
      <w:r>
        <w:rPr>
          <w:sz w:val="28"/>
          <w:szCs w:val="28"/>
        </w:rPr>
        <w:t>b) Là giảng viên cơ hữu của cơ sở giáo dục đại học chủ trì;</w:t>
      </w:r>
    </w:p>
    <w:p w14:paraId="1ABA4D34" w14:textId="77777777" w:rsidR="00602517" w:rsidRPr="00602517" w:rsidRDefault="00602517" w:rsidP="00483E11">
      <w:pPr>
        <w:spacing w:before="100" w:line="264" w:lineRule="auto"/>
        <w:ind w:firstLine="720"/>
        <w:jc w:val="both"/>
        <w:rPr>
          <w:sz w:val="28"/>
          <w:szCs w:val="28"/>
        </w:rPr>
      </w:pPr>
      <w:r>
        <w:rPr>
          <w:sz w:val="28"/>
          <w:szCs w:val="28"/>
        </w:rPr>
        <w:t>c) Đã chủ trì nhiệm vụ khoa học, công nghệ và đổi mới sáng tạo do Bộ, tỉnh trở lên tài trợ, đặt hàng hoặc nhiệm vụ do tổ chức, doanh nghiệp trong nước, nước ngoài tài trợ, đặt hàng có quy mô tương đương (có điểm quy đổi từ 06 điểm trở lên theo Khung quy đổi), được nghiệm thu hoặc đánh giá cuối kỳ từ mức đạt trở lên;</w:t>
      </w:r>
    </w:p>
    <w:p w14:paraId="78307B42" w14:textId="77777777" w:rsidR="00602517" w:rsidRPr="00602517" w:rsidRDefault="00602517" w:rsidP="00483E11">
      <w:pPr>
        <w:tabs>
          <w:tab w:val="center" w:pos="4680"/>
          <w:tab w:val="right" w:pos="9360"/>
        </w:tabs>
        <w:spacing w:before="100" w:line="264" w:lineRule="auto"/>
        <w:ind w:firstLine="720"/>
        <w:jc w:val="both"/>
        <w:rPr>
          <w:sz w:val="28"/>
          <w:szCs w:val="28"/>
          <w:lang w:val="zh-CN" w:eastAsia="zh-CN"/>
        </w:rPr>
      </w:pPr>
      <w:r>
        <w:rPr>
          <w:rFonts w:hint="eastAsia"/>
          <w:sz w:val="28"/>
          <w:szCs w:val="28"/>
          <w:lang w:val="zh-CN" w:eastAsia="zh-CN"/>
        </w:rPr>
        <w:t xml:space="preserve">d) Đã hướng dẫn thành công tối thiểu 02 nghiên cứu sinh; </w:t>
      </w:r>
      <w:r>
        <w:rPr>
          <w:sz w:val="28"/>
          <w:szCs w:val="28"/>
          <w:lang w:val="zh-CN" w:eastAsia="zh-CN"/>
        </w:rPr>
        <w:t>việc thay thế tiêu chí này được thực hiện theo quy định tại điểm d khoản 3 Điều 4 của Thông tư này;</w:t>
      </w:r>
    </w:p>
    <w:p w14:paraId="76F59C18" w14:textId="0EB52E8B" w:rsidR="00602517" w:rsidRPr="00602517" w:rsidRDefault="00602517" w:rsidP="00483E11">
      <w:pPr>
        <w:spacing w:before="100" w:line="264" w:lineRule="auto"/>
        <w:ind w:firstLine="720"/>
        <w:jc w:val="both"/>
        <w:rPr>
          <w:b/>
          <w:sz w:val="28"/>
          <w:szCs w:val="28"/>
          <w:lang w:eastAsia="zh-CN"/>
        </w:rPr>
      </w:pPr>
      <w:r>
        <w:rPr>
          <w:sz w:val="28"/>
          <w:szCs w:val="28"/>
          <w:lang w:eastAsia="zh-CN"/>
        </w:rPr>
        <w:t xml:space="preserve">đ) Là tác giả chính hoặc chủ biên tối thiểu 01 sách chuyên khảo hoặc sản phẩm học thuật khác </w:t>
      </w:r>
      <w:r>
        <w:rPr>
          <w:sz w:val="28"/>
          <w:szCs w:val="28"/>
          <w:lang w:val="vi-VN" w:eastAsia="zh-CN"/>
        </w:rPr>
        <w:t>có điểm quy đổi từ 10 điểm trở lên theo Khung quy đổi</w:t>
      </w:r>
      <w:r>
        <w:rPr>
          <w:sz w:val="28"/>
          <w:szCs w:val="28"/>
          <w:lang w:eastAsia="zh-CN"/>
        </w:rPr>
        <w:t xml:space="preserve">; </w:t>
      </w:r>
    </w:p>
    <w:p w14:paraId="47722E25" w14:textId="77777777" w:rsidR="00602517" w:rsidRPr="00602517" w:rsidRDefault="00602517" w:rsidP="00483E11">
      <w:pPr>
        <w:tabs>
          <w:tab w:val="center" w:pos="4680"/>
          <w:tab w:val="right" w:pos="9360"/>
        </w:tabs>
        <w:spacing w:before="100" w:line="264" w:lineRule="auto"/>
        <w:ind w:firstLine="720"/>
        <w:jc w:val="both"/>
        <w:rPr>
          <w:sz w:val="28"/>
          <w:szCs w:val="28"/>
          <w:lang w:val="vi-VN" w:eastAsia="zh-CN"/>
        </w:rPr>
      </w:pPr>
      <w:r>
        <w:rPr>
          <w:bCs/>
          <w:sz w:val="28"/>
          <w:szCs w:val="28"/>
          <w:lang w:val="vi-VN" w:eastAsia="zh-CN"/>
        </w:rPr>
        <w:t>e</w:t>
      </w:r>
      <w:r>
        <w:rPr>
          <w:rFonts w:hint="eastAsia"/>
          <w:bCs/>
          <w:sz w:val="28"/>
          <w:szCs w:val="28"/>
          <w:lang w:val="zh-CN" w:eastAsia="zh-CN"/>
        </w:rPr>
        <w:t xml:space="preserve">) </w:t>
      </w:r>
      <w:r>
        <w:rPr>
          <w:bCs/>
          <w:sz w:val="28"/>
          <w:szCs w:val="28"/>
          <w:lang w:val="zh-CN" w:eastAsia="zh-CN"/>
        </w:rPr>
        <w:t>Đ</w:t>
      </w:r>
      <w:r>
        <w:rPr>
          <w:bCs/>
          <w:sz w:val="28"/>
          <w:szCs w:val="28"/>
          <w:lang w:val="vi-VN" w:eastAsia="zh-CN"/>
        </w:rPr>
        <w:t xml:space="preserve">áp ứng một trong các </w:t>
      </w:r>
      <w:r>
        <w:rPr>
          <w:bCs/>
          <w:sz w:val="28"/>
          <w:szCs w:val="28"/>
          <w:lang w:val="zh-CN" w:eastAsia="zh-CN"/>
        </w:rPr>
        <w:t xml:space="preserve">tiêu </w:t>
      </w:r>
      <w:r>
        <w:rPr>
          <w:bCs/>
          <w:sz w:val="28"/>
          <w:szCs w:val="28"/>
          <w:lang w:val="vi-VN" w:eastAsia="zh-CN"/>
        </w:rPr>
        <w:t>chí</w:t>
      </w:r>
      <w:r>
        <w:rPr>
          <w:bCs/>
          <w:sz w:val="28"/>
          <w:szCs w:val="28"/>
          <w:lang w:val="zh-CN" w:eastAsia="zh-CN"/>
        </w:rPr>
        <w:t xml:space="preserve"> </w:t>
      </w:r>
      <w:r>
        <w:rPr>
          <w:bCs/>
          <w:sz w:val="28"/>
          <w:szCs w:val="28"/>
          <w:lang w:val="vi-VN" w:eastAsia="zh-CN"/>
        </w:rPr>
        <w:t>sau:</w:t>
      </w:r>
    </w:p>
    <w:p w14:paraId="02610ACD" w14:textId="4A24DB1C" w:rsidR="00602517" w:rsidRPr="00602517" w:rsidRDefault="00602517" w:rsidP="00483E11">
      <w:pPr>
        <w:tabs>
          <w:tab w:val="center" w:pos="4680"/>
          <w:tab w:val="right" w:pos="9360"/>
        </w:tabs>
        <w:spacing w:before="100" w:line="264" w:lineRule="auto"/>
        <w:ind w:firstLine="720"/>
        <w:jc w:val="both"/>
        <w:rPr>
          <w:sz w:val="28"/>
          <w:szCs w:val="28"/>
          <w:lang w:eastAsia="zh-CN"/>
        </w:rPr>
      </w:pPr>
      <w:r>
        <w:rPr>
          <w:sz w:val="28"/>
          <w:szCs w:val="28"/>
          <w:lang w:val="zh-CN" w:eastAsia="zh-CN"/>
        </w:rPr>
        <w:t xml:space="preserve"> - Là tác giả chính của tối thiểu 05 </w:t>
      </w:r>
      <w:r w:rsidR="00E87D81">
        <w:rPr>
          <w:sz w:val="28"/>
          <w:szCs w:val="28"/>
          <w:lang w:eastAsia="zh-CN"/>
        </w:rPr>
        <w:t>bài báo</w:t>
      </w:r>
      <w:r>
        <w:rPr>
          <w:sz w:val="28"/>
          <w:szCs w:val="28"/>
          <w:lang w:val="zh-CN" w:eastAsia="zh-CN"/>
        </w:rPr>
        <w:t xml:space="preserve"> khoa học đăng trên các tạp chí thuộc danh mục SCIE, SSCI hoặc AHCI của cơ sở dữ liệu Web of Science, được xếp hạng Q1 đối với khối khoa học tự nhiên, kỹ thuật và công nghệ;</w:t>
      </w:r>
    </w:p>
    <w:p w14:paraId="5FE80747" w14:textId="613D0F42" w:rsidR="00602517" w:rsidRPr="00602517" w:rsidRDefault="00602517" w:rsidP="00483E11">
      <w:pPr>
        <w:tabs>
          <w:tab w:val="center" w:pos="4680"/>
          <w:tab w:val="right" w:pos="9360"/>
        </w:tabs>
        <w:spacing w:before="100" w:line="264" w:lineRule="auto"/>
        <w:ind w:firstLine="720"/>
        <w:jc w:val="both"/>
        <w:rPr>
          <w:sz w:val="28"/>
          <w:szCs w:val="28"/>
          <w:lang w:val="zh-CN" w:eastAsia="zh-CN"/>
        </w:rPr>
      </w:pPr>
      <w:r>
        <w:rPr>
          <w:rFonts w:hint="eastAsia"/>
          <w:sz w:val="28"/>
          <w:szCs w:val="28"/>
          <w:lang w:val="zh-CN" w:eastAsia="zh-CN"/>
        </w:rPr>
        <w:t xml:space="preserve">  - Là tác giả chính của tối thiểu 03 </w:t>
      </w:r>
      <w:r w:rsidR="00E87D81">
        <w:rPr>
          <w:sz w:val="28"/>
          <w:szCs w:val="28"/>
          <w:lang w:eastAsia="zh-CN"/>
        </w:rPr>
        <w:t>bài báo</w:t>
      </w:r>
      <w:r>
        <w:rPr>
          <w:rFonts w:hint="eastAsia"/>
          <w:sz w:val="28"/>
          <w:szCs w:val="28"/>
          <w:lang w:val="zh-CN" w:eastAsia="zh-CN"/>
        </w:rPr>
        <w:t xml:space="preserve"> khoa học đăng trên các tạp chí thuộc danh mục SCIE, SSCI, AHCI, ESCI của cơ sở dữ liệu Web of Science hoặc thuộc cơ sở dữ liệu Scopus, được xếp hạng Q1 đối với khối khoa học xã hội và nhân văn</w:t>
      </w:r>
      <w:r>
        <w:rPr>
          <w:sz w:val="28"/>
          <w:szCs w:val="28"/>
          <w:lang w:val="zh-CN" w:eastAsia="zh-CN"/>
        </w:rPr>
        <w:t>;</w:t>
      </w:r>
    </w:p>
    <w:p w14:paraId="636C2076" w14:textId="1A77C547" w:rsidR="00602517" w:rsidRPr="00602517" w:rsidRDefault="00602517" w:rsidP="00483E11">
      <w:pPr>
        <w:tabs>
          <w:tab w:val="center" w:pos="4680"/>
          <w:tab w:val="right" w:pos="9360"/>
        </w:tabs>
        <w:spacing w:before="100" w:line="264" w:lineRule="auto"/>
        <w:ind w:firstLine="720"/>
        <w:jc w:val="both"/>
        <w:rPr>
          <w:sz w:val="28"/>
          <w:szCs w:val="28"/>
          <w:lang w:val="zh-CN"/>
        </w:rPr>
      </w:pPr>
      <w:r>
        <w:rPr>
          <w:rFonts w:hint="eastAsia"/>
          <w:sz w:val="28"/>
          <w:szCs w:val="28"/>
          <w:lang w:val="zh-CN" w:eastAsia="zh-CN"/>
        </w:rPr>
        <w:t xml:space="preserve"> - Là tác giả chính của tối thiểu 02 sản phẩm, kết quả nghiên cứu có giá trị khoa học, công nghệ và đổi mới sáng tạo, thuộc một trong các loại sau đây: </w:t>
      </w:r>
      <w:r w:rsidR="009634B6">
        <w:rPr>
          <w:sz w:val="28"/>
          <w:szCs w:val="28"/>
          <w:lang w:eastAsia="zh-CN"/>
        </w:rPr>
        <w:t xml:space="preserve"> bằng độc quyền </w:t>
      </w:r>
      <w:r>
        <w:rPr>
          <w:rFonts w:hint="eastAsia"/>
          <w:sz w:val="28"/>
          <w:szCs w:val="28"/>
          <w:lang w:val="zh-CN" w:eastAsia="zh-CN"/>
        </w:rPr>
        <w:t xml:space="preserve">sáng chế, </w:t>
      </w:r>
      <w:r w:rsidR="009634B6">
        <w:rPr>
          <w:sz w:val="28"/>
          <w:szCs w:val="28"/>
          <w:lang w:eastAsia="zh-CN"/>
        </w:rPr>
        <w:t xml:space="preserve">bằng độc quyền </w:t>
      </w:r>
      <w:r>
        <w:rPr>
          <w:rFonts w:hint="eastAsia"/>
          <w:sz w:val="28"/>
          <w:szCs w:val="28"/>
          <w:lang w:val="zh-CN" w:eastAsia="zh-CN"/>
        </w:rPr>
        <w:t>giải pháp hữu íc</w:t>
      </w:r>
      <w:r w:rsidR="009634B6">
        <w:rPr>
          <w:sz w:val="28"/>
          <w:szCs w:val="28"/>
          <w:lang w:eastAsia="zh-CN"/>
        </w:rPr>
        <w:t xml:space="preserve">h, bằng bảo hộ </w:t>
      </w:r>
      <w:r>
        <w:rPr>
          <w:rFonts w:hint="eastAsia"/>
          <w:sz w:val="28"/>
          <w:szCs w:val="28"/>
          <w:lang w:val="zh-CN" w:eastAsia="zh-CN"/>
        </w:rPr>
        <w:t>giống cây trồng</w:t>
      </w:r>
      <w:r w:rsidR="00521F3E">
        <w:rPr>
          <w:sz w:val="28"/>
          <w:szCs w:val="28"/>
          <w:lang w:eastAsia="zh-CN"/>
        </w:rPr>
        <w:t>;</w:t>
      </w:r>
      <w:r>
        <w:rPr>
          <w:rFonts w:hint="eastAsia"/>
          <w:sz w:val="28"/>
          <w:szCs w:val="28"/>
          <w:lang w:val="zh-CN" w:eastAsia="zh-CN"/>
        </w:rPr>
        <w:t xml:space="preserve"> tiến bộ kỹ thuật, quy trình hoặc công nghệ </w:t>
      </w:r>
      <w:r w:rsidR="009634B6">
        <w:rPr>
          <w:sz w:val="28"/>
          <w:szCs w:val="28"/>
          <w:lang w:eastAsia="zh-CN"/>
        </w:rPr>
        <w:t>được công nhận</w:t>
      </w:r>
      <w:r>
        <w:rPr>
          <w:rFonts w:hint="eastAsia"/>
          <w:sz w:val="28"/>
          <w:szCs w:val="28"/>
          <w:lang w:val="zh-CN" w:eastAsia="zh-CN"/>
        </w:rPr>
        <w:t>; sản phẩm, công nghệ được chuyển giao hoặc thương mại hóa; doanh nghiệp khởi nghiệp sáng tạo; kết quả nghiên cứu được cơ quan, tổ chức có thẩm quyền tiếp nhận, sử dụng;</w:t>
      </w:r>
    </w:p>
    <w:p w14:paraId="1AC382BC" w14:textId="2E6FD4F4" w:rsidR="005A6F9B" w:rsidRPr="005A6F9B" w:rsidRDefault="00602517" w:rsidP="005A6F9B">
      <w:pPr>
        <w:spacing w:before="100" w:line="264" w:lineRule="auto"/>
        <w:ind w:firstLine="720"/>
        <w:jc w:val="both"/>
        <w:rPr>
          <w:sz w:val="28"/>
          <w:szCs w:val="28"/>
          <w:lang w:eastAsia="zh-CN"/>
        </w:rPr>
      </w:pPr>
      <w:r>
        <w:rPr>
          <w:sz w:val="28"/>
          <w:szCs w:val="28"/>
          <w:lang w:eastAsia="zh-CN"/>
        </w:rPr>
        <w:lastRenderedPageBreak/>
        <w:t>- Là tác giả chính của tối thiểu 02 báo cáo chính sách hoặc giải pháp xã hội tạo ra tác động kinh tế – xã hội, được cơ quan, tổ chức có thẩm quyền tiếp nhận, sử dụng hoặc áp dụng;</w:t>
      </w:r>
    </w:p>
    <w:p w14:paraId="3ACA93AE" w14:textId="77777777" w:rsidR="00602517" w:rsidRPr="0053553E" w:rsidRDefault="00602517" w:rsidP="00483E11">
      <w:pPr>
        <w:spacing w:before="100" w:line="264" w:lineRule="auto"/>
        <w:ind w:firstLine="720"/>
        <w:jc w:val="both"/>
        <w:rPr>
          <w:sz w:val="28"/>
          <w:szCs w:val="28"/>
          <w:lang w:val="vi-VN"/>
        </w:rPr>
      </w:pPr>
      <w:r w:rsidRPr="0053553E">
        <w:rPr>
          <w:sz w:val="28"/>
          <w:szCs w:val="28"/>
          <w:lang w:val="vi-VN"/>
        </w:rPr>
        <w:t>g) Trong 05 năm gần nhất tính đến thời điểm nộp hồ sơ đề nghị công nhận, có tổng điểm quy đổi cá nhân đạt tối thiểu 30 điểm đối với khối khoa học tự nhiên, kỹ thuật và công nghệ và 20 điểm đối với khối khoa học xã hội và nhân văn.</w:t>
      </w:r>
    </w:p>
    <w:p w14:paraId="08903E8D" w14:textId="77777777" w:rsidR="00602517" w:rsidRPr="0053553E" w:rsidRDefault="00602517" w:rsidP="00483E11">
      <w:pPr>
        <w:spacing w:before="100" w:line="264" w:lineRule="auto"/>
        <w:ind w:firstLine="720"/>
        <w:jc w:val="both"/>
        <w:rPr>
          <w:bCs/>
          <w:sz w:val="28"/>
          <w:szCs w:val="28"/>
          <w:lang w:val="vi-VN"/>
        </w:rPr>
      </w:pPr>
      <w:r w:rsidRPr="0053553E">
        <w:rPr>
          <w:bCs/>
          <w:sz w:val="28"/>
          <w:szCs w:val="28"/>
          <w:lang w:val="vi-VN"/>
        </w:rPr>
        <w:t>2. Nhóm nghiên cứu mạnh có thể có 01 đồng trưởng nhóm là nhà khoa học trong nước, nước ngoài và đáp ứng tiêu chí sau đây:</w:t>
      </w:r>
    </w:p>
    <w:p w14:paraId="20BC4D83" w14:textId="77777777" w:rsidR="00602517" w:rsidRPr="00602517" w:rsidRDefault="00602517" w:rsidP="00483E11">
      <w:pPr>
        <w:spacing w:before="100" w:line="264" w:lineRule="auto"/>
        <w:ind w:firstLine="720"/>
        <w:jc w:val="both"/>
        <w:rPr>
          <w:bCs/>
          <w:sz w:val="28"/>
          <w:szCs w:val="28"/>
          <w:lang w:val="vi-VN"/>
        </w:rPr>
      </w:pPr>
      <w:r w:rsidRPr="0053553E">
        <w:rPr>
          <w:bCs/>
          <w:sz w:val="28"/>
          <w:szCs w:val="28"/>
          <w:lang w:val="vi-VN"/>
        </w:rPr>
        <w:t>a) Đối với đồng trưởng nhóm là nhà khoa học trong nước, đồng trưởng nhóm phải đáp ứng các tiêu chí quy định tại các điểm a, c, d, đ, e và g khoản 1 Điều này. Người đứng đầu cơ sở giáo dục đại học quyết định công nhận đồng trưởng nhóm theo đề nghị của trưởng nhóm</w:t>
      </w:r>
      <w:r>
        <w:rPr>
          <w:bCs/>
          <w:sz w:val="28"/>
          <w:szCs w:val="28"/>
          <w:lang w:val="vi-VN"/>
        </w:rPr>
        <w:t>;</w:t>
      </w:r>
    </w:p>
    <w:p w14:paraId="72F66D75" w14:textId="77777777" w:rsidR="00602517" w:rsidRPr="00602517" w:rsidRDefault="00602517" w:rsidP="00483E11">
      <w:pPr>
        <w:tabs>
          <w:tab w:val="center" w:pos="4680"/>
          <w:tab w:val="right" w:pos="9360"/>
        </w:tabs>
        <w:spacing w:before="100" w:line="264" w:lineRule="auto"/>
        <w:ind w:firstLine="720"/>
        <w:jc w:val="both"/>
        <w:rPr>
          <w:sz w:val="28"/>
          <w:szCs w:val="28"/>
          <w:lang w:eastAsia="zh-CN"/>
        </w:rPr>
      </w:pPr>
      <w:r>
        <w:rPr>
          <w:rFonts w:hint="eastAsia"/>
          <w:bCs/>
          <w:sz w:val="28"/>
          <w:szCs w:val="28"/>
          <w:lang w:val="zh-CN" w:eastAsia="zh-CN"/>
        </w:rPr>
        <w:t xml:space="preserve">b) Đối với đồng trưởng nhóm là nhà khoa học nước ngoài, </w:t>
      </w:r>
      <w:r>
        <w:rPr>
          <w:sz w:val="28"/>
          <w:szCs w:val="28"/>
          <w:lang w:val="zh-CN" w:eastAsia="zh-CN"/>
        </w:rPr>
        <w:t>phải có trình độ tiến sĩ phù hợp với định hướng nghiên cứu của nhóm</w:t>
      </w:r>
      <w:r w:rsidRPr="0053553E">
        <w:rPr>
          <w:sz w:val="28"/>
          <w:szCs w:val="28"/>
          <w:lang w:val="vi-VN" w:eastAsia="zh-CN"/>
        </w:rPr>
        <w:t>.</w:t>
      </w:r>
      <w:r>
        <w:rPr>
          <w:sz w:val="28"/>
          <w:szCs w:val="28"/>
          <w:lang w:val="zh-CN" w:eastAsia="zh-CN"/>
        </w:rPr>
        <w:t xml:space="preserve"> </w:t>
      </w:r>
      <w:r>
        <w:rPr>
          <w:bCs/>
          <w:sz w:val="28"/>
          <w:szCs w:val="28"/>
          <w:lang w:val="zh-CN" w:eastAsia="zh-CN"/>
        </w:rPr>
        <w:t>C</w:t>
      </w:r>
      <w:r>
        <w:rPr>
          <w:rFonts w:hint="eastAsia"/>
          <w:bCs/>
          <w:sz w:val="28"/>
          <w:szCs w:val="28"/>
          <w:lang w:val="zh-CN" w:eastAsia="zh-CN"/>
        </w:rPr>
        <w:t>ơ sở giáo dục đại học chủ trì nhóm nghiên cứu quy định tiêu chí, tiêu chuẩn phù hợp với điều kiện thực tế nhưng không thấp hơn tiêu chí quy định tại điểm g khoản 1 Điều này</w:t>
      </w:r>
      <w:r>
        <w:rPr>
          <w:rFonts w:hint="eastAsia"/>
          <w:bCs/>
          <w:color w:val="FF0000"/>
          <w:sz w:val="28"/>
          <w:szCs w:val="28"/>
          <w:lang w:val="zh-CN" w:eastAsia="zh-CN"/>
        </w:rPr>
        <w:t>.</w:t>
      </w:r>
      <w:r>
        <w:rPr>
          <w:rFonts w:hint="eastAsia"/>
          <w:bCs/>
          <w:color w:val="000000" w:themeColor="text1"/>
          <w:sz w:val="28"/>
          <w:szCs w:val="28"/>
          <w:lang w:val="zh-CN" w:eastAsia="zh-CN"/>
        </w:rPr>
        <w:t xml:space="preserve"> </w:t>
      </w:r>
    </w:p>
    <w:p w14:paraId="72D21DA8" w14:textId="77777777" w:rsidR="00602517" w:rsidRPr="00602517" w:rsidRDefault="00602517" w:rsidP="00483E11">
      <w:pPr>
        <w:spacing w:before="100" w:line="264" w:lineRule="auto"/>
        <w:ind w:firstLine="720"/>
        <w:jc w:val="both"/>
        <w:rPr>
          <w:sz w:val="28"/>
          <w:szCs w:val="28"/>
        </w:rPr>
      </w:pPr>
      <w:r>
        <w:rPr>
          <w:sz w:val="28"/>
          <w:szCs w:val="28"/>
          <w:lang w:eastAsia="zh-CN"/>
        </w:rPr>
        <w:t xml:space="preserve"> </w:t>
      </w:r>
      <w:r>
        <w:rPr>
          <w:sz w:val="28"/>
          <w:szCs w:val="28"/>
        </w:rPr>
        <w:t>3. Thành viên chủ chốt từ cơ sở giáo dục đại học, tổ chức khoa học và công nghệ, hiệp hội chuyên ngành hoặc là chuyên gia độc lập phải đáp ứng các tiêu chuẩn sau:</w:t>
      </w:r>
    </w:p>
    <w:p w14:paraId="01C8B57D" w14:textId="77777777" w:rsidR="00602517" w:rsidRPr="00602517" w:rsidRDefault="00602517" w:rsidP="00483E11">
      <w:pPr>
        <w:spacing w:before="100" w:line="264" w:lineRule="auto"/>
        <w:ind w:firstLine="720"/>
        <w:jc w:val="both"/>
        <w:rPr>
          <w:sz w:val="28"/>
          <w:szCs w:val="28"/>
        </w:rPr>
      </w:pPr>
      <w:r>
        <w:rPr>
          <w:sz w:val="28"/>
          <w:szCs w:val="28"/>
        </w:rPr>
        <w:t>a) Có trình độ tiến sĩ phù hợp với định hướng nghiên cứu;</w:t>
      </w:r>
    </w:p>
    <w:p w14:paraId="0BE72ED7" w14:textId="77777777" w:rsidR="00602517" w:rsidRPr="00602517" w:rsidRDefault="00602517" w:rsidP="00483E11">
      <w:pPr>
        <w:spacing w:before="100" w:line="264" w:lineRule="auto"/>
        <w:ind w:firstLine="720"/>
        <w:jc w:val="both"/>
        <w:rPr>
          <w:sz w:val="28"/>
          <w:szCs w:val="28"/>
        </w:rPr>
      </w:pPr>
      <w:r>
        <w:rPr>
          <w:sz w:val="28"/>
          <w:szCs w:val="28"/>
        </w:rPr>
        <w:t xml:space="preserve">b) Trong 05 năm gần nhất tính đến thời điểm nộp hồ sơ đề nghị công nhận, có tổng điểm quy đổi </w:t>
      </w:r>
      <w:r>
        <w:rPr>
          <w:sz w:val="28"/>
          <w:szCs w:val="28"/>
          <w:lang w:val="vi-VN"/>
        </w:rPr>
        <w:t xml:space="preserve">cá nhân </w:t>
      </w:r>
      <w:r>
        <w:rPr>
          <w:sz w:val="28"/>
          <w:szCs w:val="28"/>
        </w:rPr>
        <w:t>đạt tối thiểu 15 điểm đối với khối khoa học tự nhiên, kỹ thuật và công nghệ; đạt tối thiểu 10 điểm đối với khối khoa học xã hội và nhân văn.</w:t>
      </w:r>
    </w:p>
    <w:p w14:paraId="3EFCAAF3" w14:textId="7F7EAAE6" w:rsidR="00602517" w:rsidRPr="00602517" w:rsidRDefault="00602517" w:rsidP="00483E11">
      <w:pPr>
        <w:spacing w:before="100" w:line="264" w:lineRule="auto"/>
        <w:ind w:firstLine="720"/>
        <w:jc w:val="both"/>
        <w:rPr>
          <w:sz w:val="28"/>
          <w:szCs w:val="28"/>
        </w:rPr>
      </w:pPr>
      <w:r>
        <w:rPr>
          <w:sz w:val="28"/>
          <w:szCs w:val="28"/>
        </w:rPr>
        <w:t xml:space="preserve">4. Thành viên chủ chốt từ doanh nghiệp phải có kết quả đóng góp vào phát triển sản phẩm, công nghệ, sở hữu trí tuệ, chuyển giao công nghệ, thương mại hóa hoặc tạo ra tác động thực tiễn phù hợp với định hướng nghiên cứu của nhóm. Số lượng thành viên chủ chốt quy định tại khoản này không quá </w:t>
      </w:r>
      <w:r w:rsidR="00E87D81">
        <w:rPr>
          <w:sz w:val="28"/>
          <w:szCs w:val="28"/>
        </w:rPr>
        <w:t xml:space="preserve">50% </w:t>
      </w:r>
      <w:r>
        <w:rPr>
          <w:sz w:val="28"/>
          <w:szCs w:val="28"/>
        </w:rPr>
        <w:t>tổng số thành viên chủ chốt của nhóm.</w:t>
      </w:r>
    </w:p>
    <w:p w14:paraId="7E3709A0" w14:textId="77777777" w:rsidR="00602517" w:rsidRPr="00602517" w:rsidRDefault="00602517" w:rsidP="00483E11">
      <w:pPr>
        <w:keepNext/>
        <w:spacing w:before="100" w:line="264" w:lineRule="auto"/>
        <w:ind w:firstLine="720"/>
        <w:jc w:val="both"/>
        <w:rPr>
          <w:b/>
          <w:sz w:val="28"/>
          <w:szCs w:val="28"/>
        </w:rPr>
      </w:pPr>
      <w:r>
        <w:rPr>
          <w:b/>
          <w:sz w:val="28"/>
          <w:szCs w:val="28"/>
        </w:rPr>
        <w:t xml:space="preserve">Điều </w:t>
      </w:r>
      <w:r>
        <w:rPr>
          <w:b/>
          <w:sz w:val="28"/>
          <w:szCs w:val="28"/>
          <w:lang w:val="vi-VN"/>
        </w:rPr>
        <w:t>10</w:t>
      </w:r>
      <w:r>
        <w:rPr>
          <w:b/>
          <w:sz w:val="28"/>
          <w:szCs w:val="28"/>
        </w:rPr>
        <w:t xml:space="preserve">. Điều kiện, tiêu chí công nhận lại nhóm nghiên cứu tiềm năng, nhóm nghiên cứu mạnh </w:t>
      </w:r>
    </w:p>
    <w:p w14:paraId="20793C7B" w14:textId="77777777" w:rsidR="00602517" w:rsidRPr="00602517" w:rsidRDefault="00602517" w:rsidP="00483E11">
      <w:pPr>
        <w:spacing w:before="100" w:line="264" w:lineRule="auto"/>
        <w:ind w:firstLine="720"/>
        <w:jc w:val="both"/>
        <w:rPr>
          <w:sz w:val="28"/>
          <w:szCs w:val="28"/>
        </w:rPr>
      </w:pPr>
      <w:r>
        <w:rPr>
          <w:sz w:val="28"/>
          <w:szCs w:val="28"/>
        </w:rPr>
        <w:t>1. Nhóm nghiên cứu tiềm năng, nhóm nghiên cứu mạnh được công nhận lại khi đáp ứng đầy đủ các điều kiện, tiêu chí sau đây:</w:t>
      </w:r>
    </w:p>
    <w:p w14:paraId="6612102D" w14:textId="57E934A8" w:rsidR="00602517" w:rsidRPr="00602517" w:rsidRDefault="00602517" w:rsidP="00483E11">
      <w:pPr>
        <w:tabs>
          <w:tab w:val="center" w:pos="4680"/>
          <w:tab w:val="right" w:pos="9360"/>
        </w:tabs>
        <w:spacing w:before="100" w:line="264" w:lineRule="auto"/>
        <w:ind w:firstLine="720"/>
        <w:jc w:val="both"/>
        <w:rPr>
          <w:rFonts w:eastAsia="DengXian"/>
          <w:color w:val="000000" w:themeColor="text1"/>
          <w:sz w:val="28"/>
          <w:szCs w:val="28"/>
          <w:lang w:val="zh-CN" w:eastAsia="zh-CN"/>
        </w:rPr>
      </w:pPr>
      <w:r>
        <w:rPr>
          <w:rFonts w:hint="eastAsia"/>
          <w:color w:val="000000" w:themeColor="text1"/>
          <w:sz w:val="28"/>
          <w:szCs w:val="28"/>
          <w:lang w:val="zh-CN" w:eastAsia="zh-CN"/>
        </w:rPr>
        <w:t xml:space="preserve">a) Trưởng nhóm, đồng trưởng nhóm (nếu có) và thành viên chủ chốt đáp ứng tiêu chuẩn quy định tại Điều </w:t>
      </w:r>
      <w:r>
        <w:rPr>
          <w:color w:val="000000" w:themeColor="text1"/>
          <w:sz w:val="28"/>
          <w:szCs w:val="28"/>
          <w:lang w:val="vi-VN" w:eastAsia="zh-CN"/>
        </w:rPr>
        <w:t>7</w:t>
      </w:r>
      <w:r>
        <w:rPr>
          <w:color w:val="000000" w:themeColor="text1"/>
          <w:sz w:val="28"/>
          <w:szCs w:val="28"/>
          <w:lang w:val="zh-CN" w:eastAsia="zh-CN"/>
        </w:rPr>
        <w:t xml:space="preserve"> đối với nhóm nghiên cứu tiềm năng; </w:t>
      </w:r>
      <w:r>
        <w:rPr>
          <w:rFonts w:hint="eastAsia"/>
          <w:color w:val="000000" w:themeColor="text1"/>
          <w:sz w:val="28"/>
          <w:szCs w:val="28"/>
          <w:lang w:val="zh-CN" w:eastAsia="zh-CN"/>
        </w:rPr>
        <w:t xml:space="preserve">Điều </w:t>
      </w:r>
      <w:r>
        <w:rPr>
          <w:color w:val="000000" w:themeColor="text1"/>
          <w:sz w:val="28"/>
          <w:szCs w:val="28"/>
          <w:lang w:val="vi-VN" w:eastAsia="zh-CN"/>
        </w:rPr>
        <w:t xml:space="preserve">9 </w:t>
      </w:r>
      <w:r>
        <w:rPr>
          <w:color w:val="000000" w:themeColor="text1"/>
          <w:sz w:val="28"/>
          <w:szCs w:val="28"/>
          <w:lang w:val="zh-CN" w:eastAsia="zh-CN"/>
        </w:rPr>
        <w:t>đối với nhóm nghiên cứu mạnh tại</w:t>
      </w:r>
      <w:r>
        <w:rPr>
          <w:color w:val="000000" w:themeColor="text1"/>
          <w:sz w:val="28"/>
          <w:szCs w:val="28"/>
          <w:lang w:val="vi-VN" w:eastAsia="zh-CN"/>
        </w:rPr>
        <w:t xml:space="preserve"> </w:t>
      </w:r>
      <w:r>
        <w:rPr>
          <w:rFonts w:hint="eastAsia"/>
          <w:color w:val="000000" w:themeColor="text1"/>
          <w:sz w:val="28"/>
          <w:szCs w:val="28"/>
          <w:lang w:val="zh-CN" w:eastAsia="zh-CN"/>
        </w:rPr>
        <w:t>Thông tư này</w:t>
      </w:r>
      <w:r>
        <w:rPr>
          <w:color w:val="000000" w:themeColor="text1"/>
          <w:sz w:val="28"/>
          <w:szCs w:val="28"/>
          <w:lang w:val="zh-CN" w:eastAsia="zh-CN"/>
        </w:rPr>
        <w:t>. T</w:t>
      </w:r>
      <w:r>
        <w:rPr>
          <w:rFonts w:hint="eastAsia"/>
          <w:color w:val="000000" w:themeColor="text1"/>
          <w:sz w:val="28"/>
          <w:szCs w:val="28"/>
          <w:lang w:val="zh-CN" w:eastAsia="zh-CN"/>
        </w:rPr>
        <w:t>rường hợp thay đổi</w:t>
      </w:r>
      <w:r>
        <w:rPr>
          <w:color w:val="000000" w:themeColor="text1"/>
          <w:sz w:val="28"/>
          <w:szCs w:val="28"/>
          <w:lang w:val="zh-CN" w:eastAsia="zh-CN"/>
        </w:rPr>
        <w:t xml:space="preserve"> nhân sự </w:t>
      </w:r>
      <w:r>
        <w:rPr>
          <w:color w:val="000000" w:themeColor="text1"/>
          <w:sz w:val="28"/>
          <w:szCs w:val="28"/>
          <w:lang w:val="zh-CN" w:eastAsia="zh-CN"/>
        </w:rPr>
        <w:lastRenderedPageBreak/>
        <w:t>trong chu kỳ công nhận</w:t>
      </w:r>
      <w:r>
        <w:rPr>
          <w:rFonts w:hint="eastAsia"/>
          <w:color w:val="000000" w:themeColor="text1"/>
          <w:sz w:val="28"/>
          <w:szCs w:val="28"/>
          <w:lang w:val="zh-CN" w:eastAsia="zh-CN"/>
        </w:rPr>
        <w:t xml:space="preserve">, </w:t>
      </w:r>
      <w:r>
        <w:rPr>
          <w:color w:val="000000" w:themeColor="text1"/>
          <w:sz w:val="28"/>
          <w:szCs w:val="28"/>
          <w:lang w:val="zh-CN" w:eastAsia="zh-CN"/>
        </w:rPr>
        <w:t xml:space="preserve">nhân sự thay thế </w:t>
      </w:r>
      <w:r>
        <w:rPr>
          <w:rFonts w:hint="eastAsia"/>
          <w:color w:val="000000" w:themeColor="text1"/>
          <w:sz w:val="28"/>
          <w:szCs w:val="28"/>
          <w:lang w:val="zh-CN" w:eastAsia="zh-CN"/>
        </w:rPr>
        <w:t>phải đáp ứng các tiêu chuẩn</w:t>
      </w:r>
      <w:r>
        <w:rPr>
          <w:color w:val="000000" w:themeColor="text1"/>
          <w:sz w:val="28"/>
          <w:szCs w:val="28"/>
          <w:lang w:val="zh-CN" w:eastAsia="zh-CN"/>
        </w:rPr>
        <w:t xml:space="preserve"> tương ứng theo quy định tại Thông tư này tại thời điểm xem xét, công nhận lại; </w:t>
      </w:r>
    </w:p>
    <w:p w14:paraId="5E0371DA" w14:textId="77777777" w:rsidR="00602517" w:rsidRPr="00602517" w:rsidRDefault="00602517" w:rsidP="00483E11">
      <w:pPr>
        <w:tabs>
          <w:tab w:val="center" w:pos="4680"/>
          <w:tab w:val="right" w:pos="9360"/>
        </w:tabs>
        <w:spacing w:before="100" w:line="264" w:lineRule="auto"/>
        <w:ind w:firstLine="720"/>
        <w:jc w:val="both"/>
        <w:rPr>
          <w:bCs/>
          <w:color w:val="000000" w:themeColor="text1"/>
          <w:sz w:val="28"/>
          <w:szCs w:val="28"/>
          <w:lang w:val="zh-CN" w:eastAsia="zh-CN"/>
        </w:rPr>
      </w:pPr>
      <w:r>
        <w:rPr>
          <w:rFonts w:hint="eastAsia"/>
          <w:color w:val="000000" w:themeColor="text1"/>
          <w:sz w:val="28"/>
          <w:szCs w:val="28"/>
          <w:lang w:val="zh-CN" w:eastAsia="zh-CN"/>
        </w:rPr>
        <w:t xml:space="preserve">b) Hoàn thành </w:t>
      </w:r>
      <w:r>
        <w:rPr>
          <w:bCs/>
          <w:color w:val="000000" w:themeColor="text1"/>
          <w:sz w:val="28"/>
          <w:szCs w:val="28"/>
          <w:lang w:val="zh-CN" w:eastAsia="zh-CN"/>
        </w:rPr>
        <w:t>mục tiêu, nhiệm vụ và cam kết về sản phẩm, kết quả đầu ra của chu kỳ công nhận</w:t>
      </w:r>
      <w:r>
        <w:rPr>
          <w:bCs/>
          <w:color w:val="000000" w:themeColor="text1"/>
          <w:sz w:val="28"/>
          <w:szCs w:val="28"/>
          <w:lang w:val="vi-VN" w:eastAsia="zh-CN"/>
        </w:rPr>
        <w:t xml:space="preserve"> liền kề</w:t>
      </w:r>
      <w:r>
        <w:rPr>
          <w:bCs/>
          <w:color w:val="000000" w:themeColor="text1"/>
          <w:sz w:val="28"/>
          <w:szCs w:val="28"/>
          <w:lang w:val="zh-CN" w:eastAsia="zh-CN"/>
        </w:rPr>
        <w:t xml:space="preserve"> trước</w:t>
      </w:r>
      <w:r>
        <w:rPr>
          <w:bCs/>
          <w:color w:val="000000" w:themeColor="text1"/>
          <w:sz w:val="28"/>
          <w:szCs w:val="28"/>
          <w:lang w:val="vi-VN" w:eastAsia="zh-CN"/>
        </w:rPr>
        <w:t xml:space="preserve"> đó</w:t>
      </w:r>
      <w:r>
        <w:rPr>
          <w:bCs/>
          <w:color w:val="000000" w:themeColor="text1"/>
          <w:sz w:val="28"/>
          <w:szCs w:val="28"/>
          <w:lang w:val="zh-CN" w:eastAsia="zh-CN"/>
        </w:rPr>
        <w:t xml:space="preserve"> theo hồ sơ đã được công nhận;</w:t>
      </w:r>
    </w:p>
    <w:p w14:paraId="45339A6D" w14:textId="5A140806" w:rsidR="00602517" w:rsidRPr="00602517" w:rsidRDefault="00602517" w:rsidP="00483E11">
      <w:pPr>
        <w:tabs>
          <w:tab w:val="center" w:pos="4680"/>
          <w:tab w:val="right" w:pos="9360"/>
        </w:tabs>
        <w:spacing w:before="100" w:line="264" w:lineRule="auto"/>
        <w:ind w:firstLine="720"/>
        <w:jc w:val="both"/>
        <w:rPr>
          <w:bCs/>
          <w:color w:val="FF0000"/>
          <w:sz w:val="28"/>
          <w:szCs w:val="28"/>
          <w:lang w:val="zh-CN" w:eastAsia="zh-CN"/>
        </w:rPr>
      </w:pPr>
      <w:r>
        <w:rPr>
          <w:bCs/>
          <w:sz w:val="28"/>
          <w:szCs w:val="28"/>
          <w:lang w:val="zh-CN" w:eastAsia="zh-CN"/>
        </w:rPr>
        <w:t xml:space="preserve"> c) Đạt tổng điểm </w:t>
      </w:r>
      <w:r>
        <w:rPr>
          <w:rFonts w:hint="eastAsia"/>
          <w:sz w:val="28"/>
          <w:szCs w:val="28"/>
          <w:lang w:val="zh-CN" w:eastAsia="zh-CN"/>
        </w:rPr>
        <w:t>quy đổi</w:t>
      </w:r>
      <w:r>
        <w:rPr>
          <w:bCs/>
          <w:sz w:val="28"/>
          <w:szCs w:val="28"/>
          <w:lang w:val="zh-CN" w:eastAsia="zh-CN"/>
        </w:rPr>
        <w:t xml:space="preserve"> và điểm quy đổi bình quân theo quy định tại khoản 2 và khoản 3 Điều này tương ứng với loại hình nhóm nghiên cứu;</w:t>
      </w:r>
    </w:p>
    <w:p w14:paraId="67B82674" w14:textId="77777777" w:rsidR="00602517" w:rsidRPr="00602517" w:rsidRDefault="00602517" w:rsidP="00483E11">
      <w:pPr>
        <w:spacing w:before="100" w:line="264" w:lineRule="auto"/>
        <w:ind w:firstLine="720"/>
        <w:jc w:val="both"/>
        <w:rPr>
          <w:sz w:val="28"/>
          <w:szCs w:val="28"/>
          <w:lang w:eastAsia="zh-CN"/>
        </w:rPr>
      </w:pPr>
      <w:r>
        <w:rPr>
          <w:sz w:val="28"/>
          <w:szCs w:val="28"/>
          <w:lang w:eastAsia="zh-CN"/>
        </w:rPr>
        <w:t>d) Kết quả hoạt động của nhóm được đánh giá về chất lượng, giá trị khoa học hoặc thực tiễn và mức độ phù hợp của sản phẩm, kết quả đầu ra với định hướng nghiên cứu;</w:t>
      </w:r>
    </w:p>
    <w:p w14:paraId="1EA82EB2" w14:textId="77777777" w:rsidR="00703CEE" w:rsidRDefault="005963DE" w:rsidP="00483E11">
      <w:pPr>
        <w:spacing w:before="100" w:line="264" w:lineRule="auto"/>
        <w:ind w:firstLine="720"/>
        <w:jc w:val="both"/>
        <w:rPr>
          <w:sz w:val="28"/>
          <w:szCs w:val="28"/>
        </w:rPr>
      </w:pPr>
      <w:r>
        <w:rPr>
          <w:sz w:val="28"/>
          <w:szCs w:val="28"/>
        </w:rPr>
        <w:t>đ) Nhóm nghiên cứu tiếp tục đáp ứng điều kiện quy định tại khoản 1 và khoản 2 Điều 6 đối với nhóm nghiên cứu tiềm năng hoặc khoản 1 và khoản 2 Điều 8 đối với nhóm nghiên cứu mạnh.</w:t>
      </w:r>
    </w:p>
    <w:p w14:paraId="3514347D" w14:textId="77777777" w:rsidR="00602517" w:rsidRPr="00602517" w:rsidRDefault="00602517" w:rsidP="00483E11">
      <w:pPr>
        <w:spacing w:before="100" w:line="264" w:lineRule="auto"/>
        <w:ind w:firstLine="720"/>
        <w:jc w:val="both"/>
        <w:rPr>
          <w:sz w:val="28"/>
          <w:szCs w:val="28"/>
        </w:rPr>
      </w:pPr>
      <w:r>
        <w:rPr>
          <w:sz w:val="28"/>
          <w:szCs w:val="28"/>
        </w:rPr>
        <w:t>2. Nhóm nghiên cứu tiềm năng được công nhận lại khi trong chu kỳ công nhận liền kề trước đó đạt các yêu cầu sau đây:</w:t>
      </w:r>
    </w:p>
    <w:p w14:paraId="632E605F" w14:textId="77777777" w:rsidR="00602517" w:rsidRPr="00602517" w:rsidRDefault="00602517" w:rsidP="00483E11">
      <w:pPr>
        <w:spacing w:before="100" w:line="264" w:lineRule="auto"/>
        <w:ind w:firstLine="720"/>
        <w:jc w:val="both"/>
        <w:rPr>
          <w:sz w:val="28"/>
          <w:szCs w:val="28"/>
        </w:rPr>
      </w:pPr>
      <w:r>
        <w:rPr>
          <w:sz w:val="28"/>
          <w:szCs w:val="28"/>
        </w:rPr>
        <w:t>a) Đối với khối khoa học tự nhiên, kỹ thuật và công nghệ: tổng điểm quy đổi của nhóm đạt tối thiểu 45 điểm và điểm quy đổi bình quân đạt tối thiểu 09 điểm;</w:t>
      </w:r>
    </w:p>
    <w:p w14:paraId="053408DD" w14:textId="77777777" w:rsidR="00602517" w:rsidRPr="00602517" w:rsidRDefault="00602517" w:rsidP="00483E11">
      <w:pPr>
        <w:spacing w:before="100" w:line="264" w:lineRule="auto"/>
        <w:ind w:firstLine="720"/>
        <w:jc w:val="both"/>
        <w:rPr>
          <w:sz w:val="28"/>
          <w:szCs w:val="28"/>
        </w:rPr>
      </w:pPr>
      <w:r>
        <w:rPr>
          <w:sz w:val="28"/>
          <w:szCs w:val="28"/>
        </w:rPr>
        <w:t>b) Đối với khối khoa học xã hội và nhân văn: tổng điểm quy đổi của nhóm đạt tối thiểu 30 điểm và điểm quy đổi bình quân đạt tối thiểu 06 điểm.</w:t>
      </w:r>
    </w:p>
    <w:p w14:paraId="3844AC6D" w14:textId="77777777" w:rsidR="00602517" w:rsidRPr="00602517" w:rsidRDefault="00602517" w:rsidP="00483E11">
      <w:pPr>
        <w:spacing w:before="100" w:line="264" w:lineRule="auto"/>
        <w:ind w:firstLine="720"/>
        <w:jc w:val="both"/>
        <w:rPr>
          <w:sz w:val="28"/>
          <w:szCs w:val="28"/>
        </w:rPr>
      </w:pPr>
      <w:r>
        <w:rPr>
          <w:bCs/>
          <w:sz w:val="28"/>
          <w:szCs w:val="28"/>
        </w:rPr>
        <w:t>3.</w:t>
      </w:r>
      <w:r>
        <w:rPr>
          <w:sz w:val="28"/>
          <w:szCs w:val="28"/>
        </w:rPr>
        <w:t xml:space="preserve"> Nhóm nghiên cứu mạnh được công nhận lại khi trong chu kỳ công nhận liền kề trước đó đạt các yêu cầu sau đây:</w:t>
      </w:r>
    </w:p>
    <w:p w14:paraId="3D979688" w14:textId="77777777" w:rsidR="00602517" w:rsidRPr="00602517" w:rsidRDefault="00602517" w:rsidP="00483E11">
      <w:pPr>
        <w:spacing w:before="100" w:line="264" w:lineRule="auto"/>
        <w:ind w:firstLine="720"/>
        <w:jc w:val="both"/>
        <w:rPr>
          <w:sz w:val="28"/>
          <w:szCs w:val="28"/>
        </w:rPr>
      </w:pPr>
      <w:r>
        <w:rPr>
          <w:sz w:val="28"/>
          <w:szCs w:val="28"/>
        </w:rPr>
        <w:t>a) Đối với khối khoa học tự nhiên, kỹ thuật và công nghệ: tổng điểm quy đổi của nhóm đạt tối thiểu 180 điểm và điểm quy đổi bình quân đạt tối thiểu 18 điểm;</w:t>
      </w:r>
    </w:p>
    <w:p w14:paraId="7B76BD70" w14:textId="77777777" w:rsidR="00602517" w:rsidRPr="00602517" w:rsidRDefault="00602517" w:rsidP="00483E11">
      <w:pPr>
        <w:spacing w:before="100" w:line="264" w:lineRule="auto"/>
        <w:ind w:firstLine="720"/>
        <w:jc w:val="both"/>
        <w:rPr>
          <w:sz w:val="28"/>
          <w:szCs w:val="28"/>
        </w:rPr>
      </w:pPr>
      <w:r>
        <w:rPr>
          <w:sz w:val="28"/>
          <w:szCs w:val="28"/>
        </w:rPr>
        <w:t>b) Đối với khối khoa học xã hội và nhân văn: tổng điểm quy đổi của nhóm đạt tối thiểu 120 điểm và điểm quy đổi bình quân đạt tối thiểu 12 điểm;</w:t>
      </w:r>
    </w:p>
    <w:p w14:paraId="2A52F534" w14:textId="77777777" w:rsidR="00483E11" w:rsidRDefault="00602517" w:rsidP="00483E11">
      <w:pPr>
        <w:spacing w:before="100" w:line="264" w:lineRule="auto"/>
        <w:ind w:firstLine="720"/>
        <w:jc w:val="both"/>
        <w:rPr>
          <w:color w:val="FF0000"/>
          <w:sz w:val="28"/>
          <w:szCs w:val="28"/>
        </w:rPr>
      </w:pPr>
      <w:r>
        <w:rPr>
          <w:sz w:val="28"/>
          <w:szCs w:val="28"/>
        </w:rPr>
        <w:t>c</w:t>
      </w:r>
      <w:r>
        <w:rPr>
          <w:color w:val="000000" w:themeColor="text1"/>
          <w:sz w:val="28"/>
          <w:szCs w:val="28"/>
        </w:rPr>
        <w:t>) Có tối thiểu 01 sản phẩm, kết quả đầu ra nổi bật thuộc Khung quy đổi, phù hợp với định hướng nghiên cứu của nhóm.</w:t>
      </w:r>
    </w:p>
    <w:p w14:paraId="3F51609C" w14:textId="2FCD50AD" w:rsidR="00483E11" w:rsidRDefault="00483E11" w:rsidP="00483E11">
      <w:pPr>
        <w:spacing w:before="120" w:line="264" w:lineRule="auto"/>
        <w:ind w:firstLine="720"/>
        <w:jc w:val="both"/>
        <w:rPr>
          <w:b/>
          <w:sz w:val="28"/>
          <w:szCs w:val="28"/>
        </w:rPr>
      </w:pPr>
      <w:r>
        <w:rPr>
          <w:b/>
          <w:sz w:val="28"/>
          <w:szCs w:val="28"/>
        </w:rPr>
        <w:t xml:space="preserve">                                       </w:t>
      </w:r>
    </w:p>
    <w:p w14:paraId="59221287" w14:textId="56198EBE" w:rsidR="00483E11" w:rsidRDefault="00483E11" w:rsidP="00483E11">
      <w:pPr>
        <w:spacing w:before="120" w:line="264" w:lineRule="auto"/>
        <w:ind w:firstLine="720"/>
        <w:jc w:val="both"/>
        <w:rPr>
          <w:b/>
          <w:sz w:val="28"/>
          <w:szCs w:val="28"/>
        </w:rPr>
      </w:pPr>
      <w:r>
        <w:rPr>
          <w:b/>
          <w:sz w:val="28"/>
          <w:szCs w:val="28"/>
        </w:rPr>
        <w:t xml:space="preserve">                                               </w:t>
      </w:r>
      <w:r w:rsidR="00602517">
        <w:rPr>
          <w:b/>
          <w:sz w:val="28"/>
          <w:szCs w:val="28"/>
        </w:rPr>
        <w:t>Chương IV</w:t>
      </w:r>
    </w:p>
    <w:p w14:paraId="0C898246" w14:textId="5A652AAE" w:rsidR="00483E11" w:rsidRDefault="00602517" w:rsidP="00483E11">
      <w:pPr>
        <w:spacing w:line="264" w:lineRule="auto"/>
        <w:ind w:firstLine="720"/>
        <w:jc w:val="center"/>
        <w:rPr>
          <w:b/>
          <w:sz w:val="28"/>
          <w:szCs w:val="28"/>
        </w:rPr>
      </w:pPr>
      <w:r>
        <w:rPr>
          <w:b/>
          <w:sz w:val="28"/>
          <w:szCs w:val="28"/>
        </w:rPr>
        <w:t>THẨM QUYỀN, CHU KỲ VÀ QUY TRÌNH CÔNG NHẬN,</w:t>
      </w:r>
    </w:p>
    <w:p w14:paraId="7901DA90" w14:textId="6F2F818A" w:rsidR="00602517" w:rsidRPr="00483E11" w:rsidRDefault="00602517" w:rsidP="00483E11">
      <w:pPr>
        <w:spacing w:line="264" w:lineRule="auto"/>
        <w:ind w:firstLine="720"/>
        <w:jc w:val="center"/>
        <w:rPr>
          <w:b/>
          <w:sz w:val="28"/>
          <w:szCs w:val="28"/>
        </w:rPr>
      </w:pPr>
      <w:r>
        <w:rPr>
          <w:b/>
          <w:sz w:val="28"/>
          <w:szCs w:val="28"/>
        </w:rPr>
        <w:t>CÔNG NHẬN LẠI NHÓM NGHIÊN CỨU</w:t>
      </w:r>
    </w:p>
    <w:p w14:paraId="572ACA7C" w14:textId="77777777" w:rsidR="00602517" w:rsidRPr="00602517" w:rsidRDefault="00602517" w:rsidP="00483E11">
      <w:pPr>
        <w:keepNext/>
        <w:spacing w:before="240" w:line="264" w:lineRule="auto"/>
        <w:ind w:firstLine="720"/>
        <w:jc w:val="both"/>
        <w:rPr>
          <w:sz w:val="28"/>
          <w:szCs w:val="28"/>
        </w:rPr>
      </w:pPr>
      <w:r>
        <w:rPr>
          <w:b/>
          <w:sz w:val="28"/>
          <w:szCs w:val="28"/>
        </w:rPr>
        <w:t>Điều 1</w:t>
      </w:r>
      <w:r>
        <w:rPr>
          <w:b/>
          <w:sz w:val="28"/>
          <w:szCs w:val="28"/>
          <w:lang w:val="vi-VN"/>
        </w:rPr>
        <w:t>1</w:t>
      </w:r>
      <w:r>
        <w:rPr>
          <w:b/>
          <w:sz w:val="28"/>
          <w:szCs w:val="28"/>
        </w:rPr>
        <w:t>. Chu kỳ công nhận</w:t>
      </w:r>
    </w:p>
    <w:p w14:paraId="1FA6E0C6" w14:textId="77777777" w:rsidR="00602517" w:rsidRPr="00602517" w:rsidRDefault="00602517" w:rsidP="009634B6">
      <w:pPr>
        <w:tabs>
          <w:tab w:val="center" w:pos="4680"/>
          <w:tab w:val="right" w:pos="9360"/>
        </w:tabs>
        <w:spacing w:before="120" w:line="264" w:lineRule="auto"/>
        <w:ind w:firstLine="720"/>
        <w:jc w:val="both"/>
        <w:rPr>
          <w:rFonts w:eastAsia="DengXian"/>
          <w:color w:val="000000" w:themeColor="text1"/>
          <w:sz w:val="28"/>
          <w:szCs w:val="28"/>
          <w:lang w:val="zh-CN" w:eastAsia="zh-CN"/>
        </w:rPr>
      </w:pPr>
      <w:r>
        <w:rPr>
          <w:rFonts w:eastAsia="DengXian"/>
          <w:color w:val="000000" w:themeColor="text1"/>
          <w:sz w:val="28"/>
          <w:szCs w:val="28"/>
          <w:lang w:val="zh-CN" w:eastAsia="zh-CN"/>
        </w:rPr>
        <w:t>1</w:t>
      </w:r>
      <w:r>
        <w:rPr>
          <w:rFonts w:hint="eastAsia"/>
          <w:color w:val="000000" w:themeColor="text1"/>
          <w:sz w:val="28"/>
          <w:szCs w:val="28"/>
          <w:lang w:val="zh-CN" w:eastAsia="zh-CN"/>
        </w:rPr>
        <w:t>. Chu kỳ công nhận của nhóm nghiên cứu tiềm năng và nhóm nghiên cứu mạnh là 05 năm, kể từ ngày quyết định công nhận, công nhận lại có hiệu lực</w:t>
      </w:r>
      <w:r>
        <w:rPr>
          <w:color w:val="000000" w:themeColor="text1"/>
          <w:sz w:val="28"/>
          <w:szCs w:val="28"/>
          <w:lang w:val="zh-CN" w:eastAsia="zh-CN"/>
        </w:rPr>
        <w:t>.</w:t>
      </w:r>
    </w:p>
    <w:p w14:paraId="6009CAB8" w14:textId="77777777" w:rsidR="00602517" w:rsidRDefault="00602517" w:rsidP="009634B6">
      <w:pPr>
        <w:tabs>
          <w:tab w:val="center" w:pos="4680"/>
          <w:tab w:val="right" w:pos="9360"/>
        </w:tabs>
        <w:spacing w:before="120" w:line="264" w:lineRule="auto"/>
        <w:ind w:firstLine="720"/>
        <w:jc w:val="both"/>
        <w:rPr>
          <w:rFonts w:eastAsia="DengXian"/>
          <w:color w:val="000000" w:themeColor="text1"/>
          <w:sz w:val="28"/>
          <w:szCs w:val="28"/>
          <w:lang w:val="zh-CN" w:eastAsia="zh-CN"/>
        </w:rPr>
      </w:pPr>
      <w:r>
        <w:rPr>
          <w:rFonts w:eastAsia="DengXian" w:hint="eastAsia"/>
          <w:color w:val="000000" w:themeColor="text1"/>
          <w:sz w:val="28"/>
          <w:szCs w:val="28"/>
          <w:lang w:val="zh-CN" w:eastAsia="zh-CN"/>
        </w:rPr>
        <w:lastRenderedPageBreak/>
        <w:t>2</w:t>
      </w:r>
      <w:r>
        <w:rPr>
          <w:rFonts w:hint="eastAsia"/>
          <w:color w:val="000000" w:themeColor="text1"/>
          <w:sz w:val="28"/>
          <w:szCs w:val="28"/>
          <w:lang w:val="zh-CN" w:eastAsia="zh-CN"/>
        </w:rPr>
        <w:t>. Quyết định công nhận, công nhận lại phải xác định tối thiểu các nội dung sau đây: tên nhóm nghiên cứu; loại hình nhóm nghiên cứu và khối lĩnh vực áp dụng; định hướng nghiên cứu, kết quả đầu ra và sản phẩm khoa học, công nghệ và đổi mới sáng tạo chính; danh sách trưởng nhóm, đồng trưởng nhóm (nếu có), thành viên chủ chốt và thành viên</w:t>
      </w:r>
      <w:r>
        <w:rPr>
          <w:color w:val="000000" w:themeColor="text1"/>
          <w:sz w:val="28"/>
          <w:szCs w:val="28"/>
          <w:lang w:val="zh-CN" w:eastAsia="zh-CN"/>
        </w:rPr>
        <w:t xml:space="preserve"> khác. </w:t>
      </w:r>
    </w:p>
    <w:p w14:paraId="72B2D6EC" w14:textId="22F1D36A" w:rsidR="004D74B9" w:rsidRPr="004D74B9" w:rsidRDefault="004D74B9" w:rsidP="009634B6">
      <w:pPr>
        <w:spacing w:before="120" w:line="264" w:lineRule="auto"/>
        <w:ind w:firstLine="720"/>
        <w:jc w:val="both"/>
        <w:rPr>
          <w:sz w:val="28"/>
          <w:szCs w:val="28"/>
          <w:lang w:eastAsia="zh-CN"/>
        </w:rPr>
      </w:pPr>
      <w:r w:rsidRPr="009634B6">
        <w:rPr>
          <w:sz w:val="28"/>
          <w:szCs w:val="28"/>
          <w:lang w:val="vi-VN" w:eastAsia="zh-CN"/>
        </w:rPr>
        <w:t>3.</w:t>
      </w:r>
      <w:r w:rsidR="001A727B">
        <w:rPr>
          <w:sz w:val="28"/>
          <w:szCs w:val="28"/>
          <w:lang w:eastAsia="zh-CN"/>
        </w:rPr>
        <w:t xml:space="preserve"> </w:t>
      </w:r>
      <w:r w:rsidRPr="009634B6">
        <w:rPr>
          <w:sz w:val="28"/>
          <w:szCs w:val="28"/>
          <w:lang w:eastAsia="zh-CN"/>
        </w:rPr>
        <w:t>Trường hợp nhóm nghiên cứu tiềm năng được nâng cấp thành nhóm nghiên cứu mạnh, chu kỳ công nhận nhóm nghiên cứu mạnh được tính từ ngày quyết định công nhận nhóm nghiên cứu mạnh có hiệu lực.</w:t>
      </w:r>
    </w:p>
    <w:p w14:paraId="51EC1305" w14:textId="2FA40285" w:rsidR="00602517" w:rsidRPr="00602517" w:rsidRDefault="00602517" w:rsidP="009634B6">
      <w:pPr>
        <w:tabs>
          <w:tab w:val="center" w:pos="4680"/>
          <w:tab w:val="right" w:pos="9360"/>
        </w:tabs>
        <w:spacing w:before="120" w:line="264" w:lineRule="auto"/>
        <w:ind w:firstLine="720"/>
        <w:jc w:val="both"/>
        <w:rPr>
          <w:sz w:val="28"/>
          <w:szCs w:val="28"/>
          <w:lang w:val="zh-CN" w:eastAsia="zh-CN"/>
        </w:rPr>
      </w:pPr>
      <w:r>
        <w:rPr>
          <w:rFonts w:hint="eastAsia"/>
          <w:b/>
          <w:sz w:val="28"/>
          <w:szCs w:val="28"/>
          <w:lang w:val="zh-CN" w:eastAsia="zh-CN"/>
        </w:rPr>
        <w:t>Điều 1</w:t>
      </w:r>
      <w:r>
        <w:rPr>
          <w:b/>
          <w:sz w:val="28"/>
          <w:szCs w:val="28"/>
          <w:lang w:val="vi-VN" w:eastAsia="zh-CN"/>
        </w:rPr>
        <w:t>2</w:t>
      </w:r>
      <w:r>
        <w:rPr>
          <w:rFonts w:hint="eastAsia"/>
          <w:b/>
          <w:sz w:val="28"/>
          <w:szCs w:val="28"/>
          <w:lang w:val="zh-CN" w:eastAsia="zh-CN"/>
        </w:rPr>
        <w:t>. Quy trình công nhận, công nhận lại</w:t>
      </w:r>
      <w:r>
        <w:rPr>
          <w:b/>
          <w:sz w:val="28"/>
          <w:szCs w:val="28"/>
          <w:lang w:val="zh-CN" w:eastAsia="zh-CN"/>
        </w:rPr>
        <w:t>, nâng cấp và thu hồi quyết định công nhận</w:t>
      </w:r>
      <w:r>
        <w:rPr>
          <w:rFonts w:hint="eastAsia"/>
          <w:b/>
          <w:sz w:val="28"/>
          <w:szCs w:val="28"/>
          <w:lang w:val="zh-CN" w:eastAsia="zh-CN"/>
        </w:rPr>
        <w:t xml:space="preserve"> nhóm nghiên cứu</w:t>
      </w:r>
    </w:p>
    <w:p w14:paraId="68A2873F" w14:textId="77777777" w:rsidR="00602517" w:rsidRPr="00602517" w:rsidRDefault="00602517" w:rsidP="009634B6">
      <w:pPr>
        <w:spacing w:before="120" w:line="264" w:lineRule="auto"/>
        <w:ind w:firstLine="720"/>
        <w:jc w:val="both"/>
        <w:rPr>
          <w:bCs/>
          <w:color w:val="000000" w:themeColor="text1"/>
          <w:sz w:val="28"/>
          <w:szCs w:val="28"/>
          <w:lang w:val="vi-VN" w:eastAsia="zh-CN"/>
        </w:rPr>
      </w:pPr>
      <w:r>
        <w:rPr>
          <w:bCs/>
          <w:color w:val="000000" w:themeColor="text1"/>
          <w:sz w:val="28"/>
          <w:szCs w:val="28"/>
          <w:lang w:val="vi-VN" w:eastAsia="zh-CN"/>
        </w:rPr>
        <w:t>1. Cơ sở giáo dục đại học thông báo chủ trương xây dựng và phát triển nhóm nghiên cứu theo nhu cầu và định hướng phát triển của cơ sở giáo dục đại học.</w:t>
      </w:r>
    </w:p>
    <w:p w14:paraId="3E2B7353" w14:textId="77777777" w:rsidR="00602517" w:rsidRPr="0053553E" w:rsidRDefault="00602517" w:rsidP="009634B6">
      <w:pPr>
        <w:tabs>
          <w:tab w:val="center" w:pos="4680"/>
          <w:tab w:val="right" w:pos="9360"/>
        </w:tabs>
        <w:spacing w:before="120" w:line="264" w:lineRule="auto"/>
        <w:ind w:firstLine="720"/>
        <w:jc w:val="both"/>
        <w:rPr>
          <w:color w:val="000000" w:themeColor="text1"/>
          <w:lang w:val="vi-VN" w:eastAsia="zh-CN"/>
        </w:rPr>
      </w:pPr>
      <w:r>
        <w:rPr>
          <w:bCs/>
          <w:color w:val="000000" w:themeColor="text1"/>
          <w:sz w:val="28"/>
          <w:szCs w:val="28"/>
          <w:lang w:val="vi-VN" w:eastAsia="zh-CN"/>
        </w:rPr>
        <w:t xml:space="preserve">2. Cơ sở giáo dục đại học tiếp nhận hồ sơ đề nghị công nhận, công nhận lại nhóm nghiên cứu. Hồ sơ phải có bảng kê sản phẩm, kết quả đầu ra, điểm quy đổi tự đánh giá kèm minh chứng và bảng phân bổ điểm quy đổi cho các thành viên. </w:t>
      </w:r>
    </w:p>
    <w:p w14:paraId="59AD9E39" w14:textId="42018348" w:rsidR="0080491A" w:rsidRPr="0080491A" w:rsidRDefault="00602517" w:rsidP="009634B6">
      <w:pPr>
        <w:spacing w:before="120" w:line="264" w:lineRule="auto"/>
        <w:ind w:firstLine="720"/>
        <w:jc w:val="both"/>
        <w:rPr>
          <w:bCs/>
          <w:color w:val="000000" w:themeColor="text1"/>
          <w:sz w:val="28"/>
          <w:szCs w:val="28"/>
        </w:rPr>
      </w:pPr>
      <w:r w:rsidRPr="0053553E">
        <w:rPr>
          <w:bCs/>
          <w:color w:val="000000" w:themeColor="text1"/>
          <w:sz w:val="28"/>
          <w:szCs w:val="28"/>
          <w:lang w:val="vi-VN"/>
        </w:rPr>
        <w:t>3.</w:t>
      </w:r>
      <w:r w:rsidRPr="0053553E">
        <w:rPr>
          <w:color w:val="000000" w:themeColor="text1"/>
          <w:sz w:val="28"/>
          <w:szCs w:val="28"/>
          <w:lang w:val="vi-VN"/>
        </w:rPr>
        <w:t xml:space="preserve"> Cơ sở giáo dục đại học thành lập Hội đồng đánh giá (sau đây gọi là Hội đồng) để đánh giá mức độ đáp ứng các điều kiện, tiêu chí, xác định điểm quy đổi và đánh giá kết quả hoạt động của nhóm nghiên cứu. Hội đồng có tối thiểu 1/3 số thành viên là nhà khoa học ngoài cơ sở giáo dục đại học chủ trì; thành viên của nhóm nghiên cứu được đánh giá không tham gia Hội đồng.</w:t>
      </w:r>
      <w:r>
        <w:rPr>
          <w:color w:val="000000" w:themeColor="text1"/>
          <w:sz w:val="28"/>
          <w:szCs w:val="28"/>
          <w:lang w:val="vi-VN"/>
        </w:rPr>
        <w:t xml:space="preserve"> </w:t>
      </w:r>
    </w:p>
    <w:p w14:paraId="629090B9" w14:textId="77777777" w:rsidR="00080134" w:rsidRPr="0080491A" w:rsidRDefault="00080134" w:rsidP="009634B6">
      <w:pPr>
        <w:spacing w:before="120" w:line="264" w:lineRule="auto"/>
        <w:ind w:firstLine="720"/>
        <w:jc w:val="both"/>
        <w:rPr>
          <w:sz w:val="28"/>
          <w:szCs w:val="28"/>
        </w:rPr>
      </w:pPr>
      <w:r w:rsidRPr="009634B6">
        <w:rPr>
          <w:bCs/>
          <w:sz w:val="28"/>
          <w:szCs w:val="28"/>
        </w:rPr>
        <w:t>4.</w:t>
      </w:r>
      <w:r w:rsidRPr="009634B6">
        <w:rPr>
          <w:sz w:val="28"/>
          <w:szCs w:val="28"/>
        </w:rPr>
        <w:t xml:space="preserve"> Người đứng đầu cơ sở giáo dục đại học quyết định công nhận, công nhận lại nhóm nghiên cứu tiềm năng, nhóm nghiên cứu mạnh; quyết định nâng cấp nhóm nghiên cứu tiềm năng thành nhóm nghiên cứu mạnh hoặc không công nhận lại nhóm nghiên cứu trên cơ sở kết quả đánh giá của Hội đồng.</w:t>
      </w:r>
    </w:p>
    <w:p w14:paraId="5F0CF853" w14:textId="77777777" w:rsidR="00602517" w:rsidRPr="0080491A" w:rsidRDefault="00602517" w:rsidP="009634B6">
      <w:pPr>
        <w:spacing w:before="120" w:line="264" w:lineRule="auto"/>
        <w:ind w:firstLine="720"/>
        <w:jc w:val="both"/>
        <w:rPr>
          <w:color w:val="000000" w:themeColor="text1"/>
          <w:sz w:val="28"/>
          <w:szCs w:val="28"/>
        </w:rPr>
      </w:pPr>
      <w:r w:rsidRPr="0080491A">
        <w:rPr>
          <w:rFonts w:eastAsia="DengXian"/>
          <w:bCs/>
          <w:color w:val="000000" w:themeColor="text1"/>
          <w:sz w:val="28"/>
          <w:szCs w:val="28"/>
        </w:rPr>
        <w:t>5</w:t>
      </w:r>
      <w:r w:rsidRPr="0080491A">
        <w:rPr>
          <w:bCs/>
          <w:color w:val="000000" w:themeColor="text1"/>
          <w:sz w:val="28"/>
          <w:szCs w:val="28"/>
        </w:rPr>
        <w:t>. Cơ sở giáo dục đại học quy định về thành phần, nhiệm vụ, quyền hạn và phương thức hoạt động của Hội đồng; thời hạn, t</w:t>
      </w:r>
      <w:r w:rsidRPr="0080491A">
        <w:rPr>
          <w:color w:val="000000" w:themeColor="text1"/>
          <w:sz w:val="28"/>
          <w:szCs w:val="28"/>
        </w:rPr>
        <w:t>rình tự, tiếp nhận, xử lý, lưu trữ hồ sơ.</w:t>
      </w:r>
    </w:p>
    <w:p w14:paraId="0F9F704E" w14:textId="77777777" w:rsidR="00602517" w:rsidRPr="00602517" w:rsidRDefault="00602517" w:rsidP="009634B6">
      <w:pPr>
        <w:tabs>
          <w:tab w:val="center" w:pos="4680"/>
          <w:tab w:val="right" w:pos="9360"/>
        </w:tabs>
        <w:spacing w:before="120" w:line="264" w:lineRule="auto"/>
        <w:ind w:firstLine="720"/>
        <w:jc w:val="both"/>
        <w:rPr>
          <w:sz w:val="28"/>
          <w:szCs w:val="28"/>
          <w:lang w:val="zh-CN" w:eastAsia="zh-CN"/>
        </w:rPr>
      </w:pPr>
      <w:r>
        <w:rPr>
          <w:sz w:val="28"/>
          <w:szCs w:val="28"/>
          <w:lang w:val="zh-CN" w:eastAsia="zh-CN"/>
        </w:rPr>
        <w:t xml:space="preserve">6. </w:t>
      </w:r>
      <w:r>
        <w:rPr>
          <w:rFonts w:hint="eastAsia"/>
          <w:sz w:val="28"/>
          <w:szCs w:val="28"/>
          <w:lang w:val="zh-CN" w:eastAsia="zh-CN"/>
        </w:rPr>
        <w:t xml:space="preserve">Trường hợp phát hiện hồ sơ đề nghị công nhận, công nhận lại không trung thực hoặc nhóm nghiên cứu có vi phạm về liêm chính khoa học, đạo đức nghiên cứu, cơ sở giáo dục đại học xem xét, xử lý theo thẩm quyền và quy định của pháp luật; </w:t>
      </w:r>
      <w:r>
        <w:rPr>
          <w:sz w:val="28"/>
          <w:szCs w:val="28"/>
          <w:lang w:val="zh-CN" w:eastAsia="zh-CN"/>
        </w:rPr>
        <w:t>trường hợp có căn cứ thu hồi quyết định công nhận thì thực hiện theo quy định tại khoản 7 Điều này.</w:t>
      </w:r>
    </w:p>
    <w:p w14:paraId="72A4263E" w14:textId="77777777" w:rsidR="00602517" w:rsidRPr="00A56CD7" w:rsidRDefault="00602517" w:rsidP="009634B6">
      <w:pPr>
        <w:tabs>
          <w:tab w:val="center" w:pos="4680"/>
          <w:tab w:val="right" w:pos="9360"/>
        </w:tabs>
        <w:spacing w:before="120" w:line="264" w:lineRule="auto"/>
        <w:ind w:firstLine="720"/>
        <w:jc w:val="both"/>
        <w:rPr>
          <w:rFonts w:eastAsia="DengXian"/>
          <w:sz w:val="28"/>
          <w:szCs w:val="28"/>
          <w:lang w:val="zh-CN" w:eastAsia="zh-CN"/>
        </w:rPr>
      </w:pPr>
      <w:r>
        <w:rPr>
          <w:b/>
          <w:bCs/>
          <w:sz w:val="28"/>
          <w:szCs w:val="28"/>
          <w:lang w:val="zh-CN" w:eastAsia="zh-CN"/>
        </w:rPr>
        <w:t>7.</w:t>
      </w:r>
      <w:r>
        <w:rPr>
          <w:sz w:val="28"/>
          <w:szCs w:val="28"/>
          <w:lang w:val="zh-CN" w:eastAsia="zh-CN"/>
        </w:rPr>
        <w:t xml:space="preserve"> Trường hợp nhóm nghiên cứu không còn đáp ứng điều kiện, tiêu chí công nhận hoặc thuộc trường hợp phải thu hồi quyết định công nhận theo quy định của pháp luật, cơ sở giáo dục đại học chủ trì tổ chức đánh giá tình hình hoạt động, mức độ vi phạm và khả năng khắc phục của nhóm nghiên cứu. Trên cơ sở kết quả </w:t>
      </w:r>
      <w:r>
        <w:rPr>
          <w:sz w:val="28"/>
          <w:szCs w:val="28"/>
          <w:lang w:val="zh-CN" w:eastAsia="zh-CN"/>
        </w:rPr>
        <w:lastRenderedPageBreak/>
        <w:t>đánh giá của Hội đồng, người đứng đầu cơ sở giáo dục đại học chủ trì quyết định việc tiếp tục duy trì hoạt động, yêu cầu khắc phục trong thời hạn xác định hoặc thu hồi quyết định công nhận nhóm nghiên cứu theo thẩm quyền và quy định của pháp luật.</w:t>
      </w:r>
    </w:p>
    <w:p w14:paraId="1E5C046C" w14:textId="77777777" w:rsidR="00602517" w:rsidRPr="00602517" w:rsidRDefault="00602517" w:rsidP="009634B6">
      <w:pPr>
        <w:keepNext/>
        <w:spacing w:before="120" w:line="264" w:lineRule="auto"/>
        <w:ind w:firstLine="720"/>
        <w:jc w:val="center"/>
        <w:rPr>
          <w:b/>
          <w:sz w:val="28"/>
          <w:szCs w:val="28"/>
          <w:lang w:eastAsia="zh-CN"/>
        </w:rPr>
      </w:pPr>
      <w:r>
        <w:rPr>
          <w:b/>
          <w:sz w:val="28"/>
          <w:szCs w:val="28"/>
          <w:lang w:eastAsia="zh-CN"/>
        </w:rPr>
        <w:t>Chương V</w:t>
      </w:r>
    </w:p>
    <w:p w14:paraId="02A1308C" w14:textId="39AFD95A" w:rsidR="00602517" w:rsidRPr="009634B6" w:rsidRDefault="00602517" w:rsidP="009634B6">
      <w:pPr>
        <w:keepNext/>
        <w:spacing w:before="120" w:line="264" w:lineRule="auto"/>
        <w:ind w:firstLine="720"/>
        <w:jc w:val="center"/>
        <w:rPr>
          <w:b/>
          <w:sz w:val="28"/>
          <w:szCs w:val="28"/>
          <w:lang w:eastAsia="zh-CN"/>
        </w:rPr>
      </w:pPr>
      <w:r>
        <w:rPr>
          <w:b/>
          <w:sz w:val="28"/>
          <w:szCs w:val="28"/>
          <w:lang w:eastAsia="zh-CN"/>
        </w:rPr>
        <w:t>ĐIỀU KHOẢN THI HÀNH</w:t>
      </w:r>
    </w:p>
    <w:p w14:paraId="7CD02048" w14:textId="77777777" w:rsidR="00602517" w:rsidRPr="00602517" w:rsidRDefault="00602517" w:rsidP="009634B6">
      <w:pPr>
        <w:keepNext/>
        <w:spacing w:before="240" w:line="264" w:lineRule="auto"/>
        <w:ind w:firstLine="720"/>
        <w:jc w:val="both"/>
        <w:rPr>
          <w:sz w:val="28"/>
          <w:szCs w:val="28"/>
        </w:rPr>
      </w:pPr>
      <w:r>
        <w:rPr>
          <w:b/>
          <w:sz w:val="28"/>
          <w:szCs w:val="28"/>
        </w:rPr>
        <w:t>Điều 13. Trách nhiệm của các cơ quan, tổ chức</w:t>
      </w:r>
    </w:p>
    <w:p w14:paraId="5773578E" w14:textId="77777777" w:rsidR="00602517" w:rsidRPr="00602517" w:rsidRDefault="00602517" w:rsidP="009634B6">
      <w:pPr>
        <w:spacing w:before="120" w:line="264" w:lineRule="auto"/>
        <w:ind w:firstLine="720"/>
        <w:jc w:val="both"/>
        <w:rPr>
          <w:sz w:val="28"/>
          <w:szCs w:val="28"/>
        </w:rPr>
      </w:pPr>
      <w:r>
        <w:rPr>
          <w:sz w:val="28"/>
          <w:szCs w:val="28"/>
        </w:rPr>
        <w:t xml:space="preserve">1. Cục Khoa học, Công nghệ và Thông tin hướng dẫn, theo dõi, kiểm tra việc thực hiện Thông tư này; tổng hợp tình hình thực hiện, đề xuất sửa đổi, bổ sung chính sách, tiêu chí và Khung quy đổi khi cần thiết. </w:t>
      </w:r>
    </w:p>
    <w:p w14:paraId="7EF2B4A1" w14:textId="77777777" w:rsidR="00602517" w:rsidRPr="00602517" w:rsidRDefault="00602517" w:rsidP="009634B6">
      <w:pPr>
        <w:spacing w:before="120" w:line="264" w:lineRule="auto"/>
        <w:ind w:firstLine="720"/>
        <w:jc w:val="both"/>
        <w:rPr>
          <w:sz w:val="28"/>
          <w:szCs w:val="28"/>
        </w:rPr>
      </w:pPr>
      <w:r>
        <w:rPr>
          <w:sz w:val="28"/>
          <w:szCs w:val="28"/>
        </w:rPr>
        <w:t>2. Cơ sở giáo dục đại học có trách nhiệm:</w:t>
      </w:r>
    </w:p>
    <w:p w14:paraId="400880B8" w14:textId="4F162843" w:rsidR="00602517" w:rsidRPr="00602517" w:rsidRDefault="00602517" w:rsidP="009634B6">
      <w:pPr>
        <w:spacing w:before="120" w:line="264" w:lineRule="auto"/>
        <w:ind w:firstLine="720"/>
        <w:jc w:val="both"/>
        <w:rPr>
          <w:sz w:val="28"/>
          <w:szCs w:val="28"/>
        </w:rPr>
      </w:pPr>
      <w:r>
        <w:rPr>
          <w:sz w:val="28"/>
          <w:szCs w:val="28"/>
        </w:rPr>
        <w:t>a) Ban hành và tổ chức thực hiện quy định về tổ chức, hoạt động, quản lý, đánh giá, công nhận, công nhận lại và phát triển nhóm nghiên cứu phù hợp với chiến lược phát triển, đặc thù lĩnh vực và điều kiện thực tế của cơ sở giáo dục đại học; bảo đảm các điều kiện, tiêu chí, tiêu chuẩn do cơ sở giáo dục đại học quy định không thấp hơn yêu cầu tối thiểu quy định tại Thông tư này; công khai quy định này trên cổng thông tin điện tử của cơ sở giáo dục đại học và gửi về Bộ Giáo dục và Đào tạo trong thời hạn 30 ngày kể từ ngày ban hành;</w:t>
      </w:r>
    </w:p>
    <w:p w14:paraId="213EF2FB" w14:textId="77777777" w:rsidR="00602517" w:rsidRPr="00602517" w:rsidRDefault="00602517" w:rsidP="009634B6">
      <w:pPr>
        <w:spacing w:before="120" w:line="264" w:lineRule="auto"/>
        <w:ind w:firstLine="720"/>
        <w:jc w:val="both"/>
        <w:rPr>
          <w:sz w:val="28"/>
          <w:szCs w:val="28"/>
        </w:rPr>
      </w:pPr>
      <w:r>
        <w:rPr>
          <w:sz w:val="28"/>
          <w:szCs w:val="28"/>
        </w:rPr>
        <w:t xml:space="preserve">b) Quy định cụ thể việc áp dụng Khung quy đổi sản phẩm và hướng dẫn thực hiện đối với các sản phẩm đặc thù chưa được quy định trong Khung quy đổi theo Điều 4 của Thông tư này; </w:t>
      </w:r>
    </w:p>
    <w:p w14:paraId="06FC3C63" w14:textId="7B147689" w:rsidR="00602517" w:rsidRPr="00602517" w:rsidRDefault="00602517" w:rsidP="009634B6">
      <w:pPr>
        <w:tabs>
          <w:tab w:val="center" w:pos="4680"/>
          <w:tab w:val="right" w:pos="9360"/>
        </w:tabs>
        <w:spacing w:before="120" w:line="264" w:lineRule="auto"/>
        <w:ind w:firstLine="720"/>
        <w:jc w:val="both"/>
        <w:rPr>
          <w:lang w:val="zh-CN" w:eastAsia="zh-CN"/>
        </w:rPr>
      </w:pPr>
      <w:r>
        <w:rPr>
          <w:rFonts w:hint="eastAsia"/>
          <w:sz w:val="28"/>
          <w:szCs w:val="28"/>
          <w:lang w:val="zh-CN" w:eastAsia="zh-CN"/>
        </w:rPr>
        <w:t xml:space="preserve">c) </w:t>
      </w:r>
      <w:r>
        <w:rPr>
          <w:sz w:val="28"/>
          <w:szCs w:val="28"/>
          <w:lang w:val="zh-CN" w:eastAsia="zh-CN"/>
        </w:rPr>
        <w:t>Q</w:t>
      </w:r>
      <w:r>
        <w:rPr>
          <w:rFonts w:hint="eastAsia"/>
          <w:sz w:val="28"/>
          <w:szCs w:val="28"/>
          <w:lang w:val="zh-CN" w:eastAsia="zh-CN"/>
        </w:rPr>
        <w:t>uyết định việc thay đổi trưởng nhóm, đồng trưởng nhóm (nếu có), thành viên</w:t>
      </w:r>
      <w:r w:rsidR="00521F3E">
        <w:rPr>
          <w:sz w:val="28"/>
          <w:szCs w:val="28"/>
          <w:lang w:eastAsia="zh-CN"/>
        </w:rPr>
        <w:t>;</w:t>
      </w:r>
      <w:r>
        <w:rPr>
          <w:sz w:val="28"/>
          <w:szCs w:val="28"/>
          <w:lang w:val="zh-CN" w:eastAsia="zh-CN"/>
        </w:rPr>
        <w:t xml:space="preserve"> nhân sự thay thế phải</w:t>
      </w:r>
      <w:r>
        <w:rPr>
          <w:rFonts w:hint="eastAsia"/>
          <w:sz w:val="28"/>
          <w:szCs w:val="28"/>
          <w:lang w:val="zh-CN" w:eastAsia="zh-CN"/>
        </w:rPr>
        <w:t xml:space="preserve"> đáp ứng tiêu chuẩn tương ứng tại Điều 7 hoặc Điều 9</w:t>
      </w:r>
      <w:r>
        <w:rPr>
          <w:sz w:val="28"/>
          <w:szCs w:val="28"/>
          <w:lang w:val="zh-CN" w:eastAsia="zh-CN"/>
        </w:rPr>
        <w:t xml:space="preserve"> theo quy định của Thông tư này. Quyết định </w:t>
      </w:r>
      <w:r>
        <w:rPr>
          <w:rFonts w:hint="eastAsia"/>
          <w:sz w:val="28"/>
          <w:szCs w:val="28"/>
          <w:lang w:val="zh-CN" w:eastAsia="zh-CN"/>
        </w:rPr>
        <w:t xml:space="preserve">điều chỉnh định hướng, nội dung hoạt động của nhóm nghiên cứu theo yêu cầu thực tiễn; </w:t>
      </w:r>
      <w:r>
        <w:rPr>
          <w:sz w:val="28"/>
          <w:szCs w:val="28"/>
          <w:lang w:val="zh-CN" w:eastAsia="zh-CN"/>
        </w:rPr>
        <w:t>cập nhật các thay đổi, điều chỉnh này trong hồ sơ quản lý nhóm nghiên cứu và ban hành quyết định điều chỉnh trong trường hợp thay đổi trưởng nhóm, đồng trưởng nhóm;</w:t>
      </w:r>
    </w:p>
    <w:p w14:paraId="15A55418" w14:textId="77777777" w:rsidR="00602517" w:rsidRPr="00602517" w:rsidRDefault="00602517" w:rsidP="009634B6">
      <w:pPr>
        <w:tabs>
          <w:tab w:val="center" w:pos="4680"/>
          <w:tab w:val="right" w:pos="9360"/>
        </w:tabs>
        <w:spacing w:before="120" w:line="264" w:lineRule="auto"/>
        <w:ind w:firstLine="720"/>
        <w:jc w:val="both"/>
        <w:rPr>
          <w:sz w:val="28"/>
          <w:szCs w:val="28"/>
          <w:lang w:val="zh-CN" w:eastAsia="zh-CN"/>
        </w:rPr>
      </w:pPr>
      <w:r>
        <w:rPr>
          <w:sz w:val="28"/>
          <w:szCs w:val="28"/>
          <w:lang w:val="zh-CN" w:eastAsia="zh-CN"/>
        </w:rPr>
        <w:t>d) Căn cứ kết quả đánh giá, quyết định việc tiếp tục duy trì hoạt động, yêu cầu khắc phục hạn chế hoặc xem xét hỗ trợ đối với nhóm nghiên cứu; quyết định thu hồi quyết định công nhận đối với nhóm nghiên cứu không còn đáp ứng điều kiện, tiêu chí theo quy định của Thông tư này</w:t>
      </w:r>
      <w:r>
        <w:rPr>
          <w:rFonts w:hint="eastAsia"/>
          <w:sz w:val="28"/>
          <w:szCs w:val="28"/>
          <w:lang w:val="zh-CN" w:eastAsia="zh-CN"/>
        </w:rPr>
        <w:t xml:space="preserve">; </w:t>
      </w:r>
    </w:p>
    <w:p w14:paraId="0297E40E" w14:textId="20137AA4" w:rsidR="00602517" w:rsidRPr="00602517" w:rsidRDefault="00602517" w:rsidP="009634B6">
      <w:pPr>
        <w:spacing w:before="120" w:line="264" w:lineRule="auto"/>
        <w:ind w:firstLine="720"/>
        <w:jc w:val="both"/>
        <w:rPr>
          <w:sz w:val="28"/>
          <w:szCs w:val="28"/>
          <w:lang w:eastAsia="zh-CN"/>
        </w:rPr>
      </w:pPr>
      <w:r>
        <w:rPr>
          <w:sz w:val="28"/>
          <w:szCs w:val="28"/>
          <w:lang w:eastAsia="zh-CN"/>
        </w:rPr>
        <w:t>đ) Quyết định việc hỗ trợ, đầu tư, phát triển và áp dụng chính sách khuyến khích, ưu đãi đối với nhóm nghiên cứu theo quy định của pháp luật, phù hợp với mức độ tự chủ và nguồn lực hợp pháp của cơ sở giáo dục đại học; thực hiện chính sách hỗ trợ, ưu đãi đối với nhóm nghiên cứu mạnh theo quy định tại Nghị định số 125/2026/NĐ-CP;</w:t>
      </w:r>
    </w:p>
    <w:p w14:paraId="18149D91" w14:textId="77777777" w:rsidR="00602517" w:rsidRPr="00602517" w:rsidRDefault="00602517" w:rsidP="009634B6">
      <w:pPr>
        <w:tabs>
          <w:tab w:val="center" w:pos="4680"/>
          <w:tab w:val="right" w:pos="9360"/>
        </w:tabs>
        <w:spacing w:before="120" w:line="264" w:lineRule="auto"/>
        <w:ind w:firstLine="720"/>
        <w:jc w:val="both"/>
        <w:rPr>
          <w:sz w:val="28"/>
          <w:szCs w:val="28"/>
          <w:lang w:val="zh-CN" w:eastAsia="zh-CN"/>
        </w:rPr>
      </w:pPr>
      <w:r>
        <w:rPr>
          <w:sz w:val="28"/>
          <w:szCs w:val="28"/>
          <w:lang w:val="zh-CN" w:eastAsia="zh-CN"/>
        </w:rPr>
        <w:lastRenderedPageBreak/>
        <w:t xml:space="preserve">  e) Công khai kết quả công nhận, công </w:t>
      </w:r>
      <w:r w:rsidRPr="009634B6">
        <w:rPr>
          <w:sz w:val="28"/>
          <w:szCs w:val="28"/>
          <w:lang w:val="zh-CN" w:eastAsia="zh-CN"/>
        </w:rPr>
        <w:t xml:space="preserve">nhận lại, </w:t>
      </w:r>
      <w:r w:rsidRPr="009634B6">
        <w:rPr>
          <w:sz w:val="28"/>
          <w:szCs w:val="28"/>
          <w:lang w:val="vi-VN" w:eastAsia="zh-CN"/>
        </w:rPr>
        <w:t xml:space="preserve">nâng cấp, </w:t>
      </w:r>
      <w:r w:rsidRPr="009634B6">
        <w:rPr>
          <w:sz w:val="28"/>
          <w:szCs w:val="28"/>
          <w:lang w:val="zh-CN" w:eastAsia="zh-CN"/>
        </w:rPr>
        <w:t>thu hồi quyết định (nếu có), việc thay đổi trưởng nhóm, đồng trưởng nhóm (nếu có),</w:t>
      </w:r>
      <w:r>
        <w:rPr>
          <w:sz w:val="28"/>
          <w:szCs w:val="28"/>
          <w:lang w:val="zh-CN" w:eastAsia="zh-CN"/>
        </w:rPr>
        <w:t xml:space="preserve"> thành viên, điều chỉnh định hướng, nội dung hoạt động và thông tin về kết quả hoạt động của nhóm nghiên cứu theo quy định của pháp luật; cập nhật thông tin vào cơ sở dữ liệu về giáo dục đại học theo quy định của pháp luật.</w:t>
      </w:r>
    </w:p>
    <w:p w14:paraId="69ED8B28" w14:textId="77777777" w:rsidR="00602517" w:rsidRPr="00602517" w:rsidRDefault="00602517" w:rsidP="009634B6">
      <w:pPr>
        <w:keepNext/>
        <w:spacing w:before="120" w:line="264" w:lineRule="auto"/>
        <w:ind w:firstLine="720"/>
        <w:jc w:val="both"/>
        <w:rPr>
          <w:sz w:val="28"/>
          <w:szCs w:val="28"/>
          <w:lang w:eastAsia="zh-CN"/>
        </w:rPr>
      </w:pPr>
      <w:r>
        <w:rPr>
          <w:b/>
          <w:sz w:val="28"/>
          <w:szCs w:val="28"/>
          <w:lang w:eastAsia="zh-CN"/>
        </w:rPr>
        <w:t>Điều 14. Điều khoản chuyển tiếp</w:t>
      </w:r>
    </w:p>
    <w:p w14:paraId="59007950" w14:textId="2654B96D" w:rsidR="00602517" w:rsidRPr="00602517" w:rsidRDefault="00602517" w:rsidP="009634B6">
      <w:pPr>
        <w:spacing w:before="120" w:line="264" w:lineRule="auto"/>
        <w:ind w:firstLine="720"/>
        <w:jc w:val="both"/>
        <w:rPr>
          <w:sz w:val="28"/>
          <w:szCs w:val="28"/>
          <w:lang w:eastAsia="zh-CN"/>
        </w:rPr>
      </w:pPr>
      <w:r>
        <w:rPr>
          <w:sz w:val="28"/>
          <w:szCs w:val="28"/>
          <w:lang w:eastAsia="zh-CN"/>
        </w:rPr>
        <w:t xml:space="preserve">1. Nhóm nghiên cứu mạnh đã được công nhận theo quy định tại Nghị định số 109/2022/NĐ-CP trước ngày Thông tư này có hiệu lực được tiếp tục hoạt động đến hết thời hạn ghi trong quyết định công nhận. </w:t>
      </w:r>
    </w:p>
    <w:p w14:paraId="023ACE9A" w14:textId="77777777" w:rsidR="00602517" w:rsidRPr="00602517" w:rsidRDefault="00602517" w:rsidP="009634B6">
      <w:pPr>
        <w:spacing w:before="120" w:line="264" w:lineRule="auto"/>
        <w:ind w:firstLine="720"/>
        <w:jc w:val="both"/>
        <w:rPr>
          <w:sz w:val="28"/>
          <w:szCs w:val="28"/>
        </w:rPr>
      </w:pPr>
      <w:r>
        <w:rPr>
          <w:sz w:val="28"/>
          <w:szCs w:val="28"/>
        </w:rPr>
        <w:t>2. Trong thời hạn 06 tháng kể từ ngày Thông tư này có hiệu lực</w:t>
      </w:r>
      <w:r>
        <w:rPr>
          <w:sz w:val="28"/>
          <w:szCs w:val="28"/>
          <w:lang w:val="vi-VN"/>
        </w:rPr>
        <w:t xml:space="preserve"> thi hành</w:t>
      </w:r>
      <w:r>
        <w:rPr>
          <w:sz w:val="28"/>
          <w:szCs w:val="28"/>
        </w:rPr>
        <w:t>, cơ sở giáo dục đại học ban hành hoặc sửa đổi, bổ sung quy định nội bộ để thực hiện Thông tư này.</w:t>
      </w:r>
    </w:p>
    <w:p w14:paraId="2514A9F0" w14:textId="77777777" w:rsidR="00602517" w:rsidRPr="00602517" w:rsidRDefault="00602517" w:rsidP="009634B6">
      <w:pPr>
        <w:keepNext/>
        <w:spacing w:before="120" w:line="264" w:lineRule="auto"/>
        <w:ind w:firstLine="720"/>
        <w:jc w:val="both"/>
        <w:rPr>
          <w:sz w:val="28"/>
          <w:szCs w:val="28"/>
        </w:rPr>
      </w:pPr>
      <w:r>
        <w:rPr>
          <w:b/>
          <w:sz w:val="28"/>
          <w:szCs w:val="28"/>
        </w:rPr>
        <w:t>Điều 15. Hiệu lực và trách nhiệm thi hành</w:t>
      </w:r>
    </w:p>
    <w:p w14:paraId="24C81450" w14:textId="77777777" w:rsidR="00602517" w:rsidRPr="00602517" w:rsidRDefault="00602517" w:rsidP="009634B6">
      <w:pPr>
        <w:spacing w:before="120" w:line="264" w:lineRule="auto"/>
        <w:ind w:firstLine="720"/>
        <w:jc w:val="both"/>
        <w:rPr>
          <w:sz w:val="28"/>
          <w:szCs w:val="28"/>
        </w:rPr>
      </w:pPr>
      <w:r>
        <w:rPr>
          <w:sz w:val="28"/>
          <w:szCs w:val="28"/>
        </w:rPr>
        <w:t>1. Thông tư này có hiệu lực thi hành kể từ ngày ... tháng ... năm 2026.</w:t>
      </w:r>
    </w:p>
    <w:p w14:paraId="2AC00D6B" w14:textId="77777777" w:rsidR="00602517" w:rsidRPr="00602517" w:rsidRDefault="00602517" w:rsidP="009634B6">
      <w:pPr>
        <w:spacing w:before="120" w:line="264" w:lineRule="auto"/>
        <w:ind w:firstLine="720"/>
        <w:jc w:val="both"/>
        <w:rPr>
          <w:sz w:val="28"/>
          <w:szCs w:val="28"/>
        </w:rPr>
      </w:pPr>
      <w:r>
        <w:rPr>
          <w:sz w:val="28"/>
          <w:szCs w:val="28"/>
        </w:rPr>
        <w:t>2. Chánh Văn phòng, Cục trưởng Cục Khoa học, Công nghệ và Thông tin, người đứng đầu các đơn vị có liên quan thuộc Bộ Giáo dục và Đào tạo; người đứng đầu cơ sở giáo dục đại học và các tổ chức, cá nhân có liên quan chịu trách nhiệm thi hành Thông tư này.</w:t>
      </w:r>
    </w:p>
    <w:p w14:paraId="6FAED59C" w14:textId="729CD662" w:rsidR="00602517" w:rsidRDefault="00602517" w:rsidP="00483E11">
      <w:pPr>
        <w:spacing w:before="120" w:line="264" w:lineRule="auto"/>
        <w:ind w:firstLine="720"/>
        <w:jc w:val="both"/>
        <w:rPr>
          <w:sz w:val="28"/>
          <w:szCs w:val="28"/>
        </w:rPr>
      </w:pPr>
      <w:r>
        <w:rPr>
          <w:sz w:val="28"/>
          <w:szCs w:val="28"/>
        </w:rPr>
        <w:t>3. Trong quá trình thực hiện, nếu phát sinh khó khăn, vướng mắc, cơ sở giáo dục đại học, tổ chức, cá nhân phản ánh về Bộ Giáo dục và Đào tạo để xem xét, xử lý theo thẩm quyền./.</w:t>
      </w:r>
    </w:p>
    <w:p w14:paraId="05D97021" w14:textId="77777777" w:rsidR="00483E11" w:rsidRPr="00602517" w:rsidRDefault="00483E11" w:rsidP="00483E11">
      <w:pPr>
        <w:spacing w:before="120" w:line="264" w:lineRule="auto"/>
        <w:ind w:firstLine="720"/>
        <w:jc w:val="both"/>
        <w:rPr>
          <w:sz w:val="28"/>
          <w:szCs w:val="28"/>
        </w:rPr>
      </w:pPr>
    </w:p>
    <w:tbl>
      <w:tblPr>
        <w:tblW w:w="9336" w:type="dxa"/>
        <w:jc w:val="center"/>
        <w:tblLook w:val="04A0" w:firstRow="1" w:lastRow="0" w:firstColumn="1" w:lastColumn="0" w:noHBand="0" w:noVBand="1"/>
      </w:tblPr>
      <w:tblGrid>
        <w:gridCol w:w="5433"/>
        <w:gridCol w:w="3903"/>
      </w:tblGrid>
      <w:tr w:rsidR="00602517" w:rsidRPr="004F5766" w14:paraId="2C10ED10" w14:textId="77777777" w:rsidTr="009634B6">
        <w:trPr>
          <w:trHeight w:val="291"/>
          <w:jc w:val="center"/>
        </w:trPr>
        <w:tc>
          <w:tcPr>
            <w:tcW w:w="5433" w:type="dxa"/>
            <w:hideMark/>
          </w:tcPr>
          <w:p w14:paraId="2145C7DF" w14:textId="77777777" w:rsidR="00602517" w:rsidRPr="00602517" w:rsidRDefault="00602517" w:rsidP="00602517">
            <w:pPr>
              <w:spacing w:before="60"/>
              <w:jc w:val="both"/>
              <w:rPr>
                <w:b/>
                <w:bCs/>
                <w:i/>
                <w:iCs/>
                <w:lang w:val="vi-VN"/>
              </w:rPr>
            </w:pPr>
            <w:r>
              <w:rPr>
                <w:b/>
                <w:bCs/>
                <w:i/>
                <w:iCs/>
                <w:lang w:val="vi-VN"/>
              </w:rPr>
              <w:t>Nơi nhận:</w:t>
            </w:r>
          </w:p>
          <w:p w14:paraId="0D1175C7" w14:textId="77777777" w:rsidR="00602517" w:rsidRPr="00602517" w:rsidRDefault="00602517" w:rsidP="00602517">
            <w:pPr>
              <w:ind w:firstLine="288"/>
              <w:jc w:val="both"/>
              <w:rPr>
                <w:sz w:val="22"/>
                <w:szCs w:val="22"/>
                <w:lang w:val="vi-VN"/>
              </w:rPr>
            </w:pPr>
            <w:r>
              <w:rPr>
                <w:sz w:val="22"/>
                <w:szCs w:val="22"/>
                <w:lang w:val="vi-VN"/>
              </w:rPr>
              <w:t xml:space="preserve">- Văn phòng Chủ tịch nước; </w:t>
            </w:r>
          </w:p>
          <w:p w14:paraId="71E01CDF" w14:textId="77777777" w:rsidR="00602517" w:rsidRPr="00602517" w:rsidRDefault="00602517" w:rsidP="00602517">
            <w:pPr>
              <w:ind w:firstLine="288"/>
              <w:jc w:val="both"/>
              <w:rPr>
                <w:sz w:val="22"/>
                <w:szCs w:val="22"/>
                <w:lang w:val="vi-VN"/>
              </w:rPr>
            </w:pPr>
            <w:r>
              <w:rPr>
                <w:sz w:val="22"/>
                <w:szCs w:val="22"/>
                <w:lang w:val="vi-VN"/>
              </w:rPr>
              <w:t xml:space="preserve">- Văn phòng Chính phủ;   </w:t>
            </w:r>
          </w:p>
          <w:p w14:paraId="3DC07F16" w14:textId="77777777" w:rsidR="00602517" w:rsidRPr="00602517" w:rsidRDefault="00602517" w:rsidP="00602517">
            <w:pPr>
              <w:ind w:firstLine="288"/>
              <w:jc w:val="both"/>
              <w:rPr>
                <w:sz w:val="22"/>
                <w:szCs w:val="22"/>
                <w:lang w:val="vi-VN"/>
              </w:rPr>
            </w:pPr>
            <w:r>
              <w:rPr>
                <w:sz w:val="22"/>
                <w:szCs w:val="22"/>
                <w:lang w:val="vi-VN"/>
              </w:rPr>
              <w:t xml:space="preserve">- Văn phòng Quốc hội;                                      </w:t>
            </w:r>
          </w:p>
          <w:p w14:paraId="1CD8545F" w14:textId="77777777" w:rsidR="00602517" w:rsidRPr="00602517" w:rsidRDefault="00602517" w:rsidP="00602517">
            <w:pPr>
              <w:ind w:firstLine="288"/>
              <w:jc w:val="both"/>
              <w:rPr>
                <w:sz w:val="22"/>
                <w:szCs w:val="22"/>
                <w:lang w:val="vi-VN"/>
              </w:rPr>
            </w:pPr>
            <w:r>
              <w:rPr>
                <w:sz w:val="22"/>
                <w:szCs w:val="22"/>
                <w:lang w:val="vi-VN"/>
              </w:rPr>
              <w:t>- Uỷ ban Văn hóa, Xã hội của QH;</w:t>
            </w:r>
          </w:p>
          <w:p w14:paraId="32299123" w14:textId="77777777" w:rsidR="00602517" w:rsidRPr="00602517" w:rsidRDefault="00602517" w:rsidP="00602517">
            <w:pPr>
              <w:ind w:firstLine="288"/>
              <w:jc w:val="both"/>
              <w:rPr>
                <w:sz w:val="22"/>
                <w:szCs w:val="22"/>
                <w:lang w:val="vi-VN"/>
              </w:rPr>
            </w:pPr>
            <w:r>
              <w:rPr>
                <w:sz w:val="22"/>
                <w:szCs w:val="22"/>
                <w:lang w:val="vi-VN"/>
              </w:rPr>
              <w:t xml:space="preserve">- Các Bộ, cơ quan ngang Bộ; </w:t>
            </w:r>
          </w:p>
          <w:p w14:paraId="7FB1B045" w14:textId="77777777" w:rsidR="00602517" w:rsidRPr="00602517" w:rsidRDefault="00602517" w:rsidP="00602517">
            <w:pPr>
              <w:ind w:firstLine="289"/>
              <w:jc w:val="both"/>
              <w:rPr>
                <w:sz w:val="22"/>
                <w:szCs w:val="22"/>
                <w:lang w:val="vi-VN"/>
              </w:rPr>
            </w:pPr>
            <w:r>
              <w:rPr>
                <w:sz w:val="22"/>
                <w:szCs w:val="22"/>
                <w:lang w:val="vi-VN"/>
              </w:rPr>
              <w:t>- Cục Kiểm tra VBQPPL</w:t>
            </w:r>
            <w:r w:rsidRPr="0053553E">
              <w:rPr>
                <w:sz w:val="22"/>
                <w:szCs w:val="22"/>
                <w:lang w:val="vi-VN"/>
              </w:rPr>
              <w:t xml:space="preserve"> và TCTTPL</w:t>
            </w:r>
            <w:r>
              <w:rPr>
                <w:sz w:val="22"/>
                <w:szCs w:val="22"/>
                <w:lang w:val="vi-VN"/>
              </w:rPr>
              <w:t xml:space="preserve"> (Bộ Tư pháp);     </w:t>
            </w:r>
          </w:p>
          <w:p w14:paraId="5EC44EFC" w14:textId="77777777" w:rsidR="00602517" w:rsidRPr="00602517" w:rsidRDefault="00602517" w:rsidP="00602517">
            <w:pPr>
              <w:ind w:firstLine="289"/>
              <w:jc w:val="both"/>
              <w:rPr>
                <w:color w:val="FF0000"/>
                <w:sz w:val="22"/>
                <w:szCs w:val="22"/>
                <w:lang w:val="vi-VN"/>
              </w:rPr>
            </w:pPr>
            <w:r>
              <w:rPr>
                <w:sz w:val="22"/>
                <w:szCs w:val="22"/>
                <w:lang w:val="vi-VN"/>
              </w:rPr>
              <w:t>- Ban Tuyên giáo Trung ương</w:t>
            </w:r>
            <w:r>
              <w:rPr>
                <w:color w:val="FF0000"/>
                <w:sz w:val="22"/>
                <w:szCs w:val="22"/>
                <w:lang w:val="vi-VN"/>
              </w:rPr>
              <w:t>;</w:t>
            </w:r>
          </w:p>
          <w:p w14:paraId="2C170692" w14:textId="77777777" w:rsidR="00602517" w:rsidRPr="00602517" w:rsidRDefault="00602517" w:rsidP="00602517">
            <w:pPr>
              <w:ind w:firstLine="289"/>
              <w:jc w:val="both"/>
              <w:rPr>
                <w:sz w:val="22"/>
                <w:szCs w:val="22"/>
                <w:lang w:val="vi-VN"/>
              </w:rPr>
            </w:pPr>
            <w:r>
              <w:rPr>
                <w:sz w:val="22"/>
                <w:szCs w:val="22"/>
                <w:lang w:val="vi-VN"/>
              </w:rPr>
              <w:t>- Kiểm toán Nhà nước;</w:t>
            </w:r>
          </w:p>
          <w:p w14:paraId="0A63CD88" w14:textId="77777777" w:rsidR="00602517" w:rsidRPr="00602517" w:rsidRDefault="00602517" w:rsidP="00602517">
            <w:pPr>
              <w:ind w:firstLine="289"/>
              <w:jc w:val="both"/>
              <w:rPr>
                <w:sz w:val="22"/>
                <w:szCs w:val="22"/>
                <w:lang w:val="vi-VN"/>
              </w:rPr>
            </w:pPr>
            <w:r>
              <w:rPr>
                <w:sz w:val="22"/>
                <w:szCs w:val="22"/>
                <w:lang w:val="vi-VN"/>
              </w:rPr>
              <w:t>- Bộ trưởng;</w:t>
            </w:r>
          </w:p>
          <w:p w14:paraId="31D0A09E" w14:textId="77777777" w:rsidR="00602517" w:rsidRPr="00602517" w:rsidRDefault="00602517" w:rsidP="00602517">
            <w:pPr>
              <w:ind w:firstLine="289"/>
              <w:jc w:val="both"/>
              <w:rPr>
                <w:sz w:val="22"/>
                <w:szCs w:val="22"/>
                <w:lang w:val="vi-VN"/>
              </w:rPr>
            </w:pPr>
            <w:r>
              <w:rPr>
                <w:sz w:val="22"/>
                <w:szCs w:val="22"/>
                <w:lang w:val="vi-VN"/>
              </w:rPr>
              <w:t>- Các Thứ trưởng;</w:t>
            </w:r>
          </w:p>
          <w:p w14:paraId="2BAE8872" w14:textId="77777777" w:rsidR="00602517" w:rsidRPr="00602517" w:rsidRDefault="00602517" w:rsidP="00602517">
            <w:pPr>
              <w:ind w:firstLine="289"/>
              <w:jc w:val="both"/>
              <w:rPr>
                <w:sz w:val="22"/>
                <w:szCs w:val="22"/>
                <w:lang w:val="vi-VN"/>
              </w:rPr>
            </w:pPr>
            <w:r>
              <w:rPr>
                <w:sz w:val="22"/>
                <w:szCs w:val="22"/>
                <w:lang w:val="vi-VN"/>
              </w:rPr>
              <w:t xml:space="preserve">- Như Điều </w:t>
            </w:r>
            <w:r w:rsidRPr="0053553E">
              <w:rPr>
                <w:sz w:val="22"/>
                <w:szCs w:val="22"/>
                <w:lang w:val="vi-VN"/>
              </w:rPr>
              <w:t>15</w:t>
            </w:r>
            <w:r>
              <w:rPr>
                <w:sz w:val="22"/>
                <w:szCs w:val="22"/>
                <w:lang w:val="vi-VN"/>
              </w:rPr>
              <w:t xml:space="preserve"> (để thực hiện);</w:t>
            </w:r>
          </w:p>
          <w:p w14:paraId="61B535FC" w14:textId="77777777" w:rsidR="00602517" w:rsidRPr="00602517" w:rsidRDefault="00602517" w:rsidP="00602517">
            <w:pPr>
              <w:ind w:firstLine="289"/>
              <w:jc w:val="both"/>
              <w:rPr>
                <w:sz w:val="22"/>
                <w:szCs w:val="22"/>
                <w:lang w:val="vi-VN"/>
              </w:rPr>
            </w:pPr>
            <w:r>
              <w:rPr>
                <w:sz w:val="22"/>
                <w:szCs w:val="22"/>
                <w:lang w:val="vi-VN"/>
              </w:rPr>
              <w:t>- Công báo;</w:t>
            </w:r>
          </w:p>
          <w:p w14:paraId="7FE4E3B4" w14:textId="77777777" w:rsidR="00602517" w:rsidRPr="00602517" w:rsidRDefault="00602517" w:rsidP="00602517">
            <w:pPr>
              <w:ind w:firstLine="289"/>
              <w:jc w:val="both"/>
              <w:rPr>
                <w:sz w:val="22"/>
                <w:szCs w:val="22"/>
                <w:lang w:val="vi-VN"/>
              </w:rPr>
            </w:pPr>
            <w:r>
              <w:rPr>
                <w:sz w:val="22"/>
                <w:szCs w:val="22"/>
                <w:lang w:val="vi-VN"/>
              </w:rPr>
              <w:t xml:space="preserve">- Cổng TTĐT Chính phủ; </w:t>
            </w:r>
          </w:p>
          <w:p w14:paraId="0B006475" w14:textId="77777777" w:rsidR="00602517" w:rsidRPr="00602517" w:rsidRDefault="00602517" w:rsidP="00602517">
            <w:pPr>
              <w:ind w:firstLine="289"/>
              <w:jc w:val="both"/>
              <w:rPr>
                <w:sz w:val="22"/>
                <w:szCs w:val="22"/>
                <w:lang w:val="vi-VN"/>
              </w:rPr>
            </w:pPr>
            <w:r>
              <w:rPr>
                <w:sz w:val="22"/>
                <w:szCs w:val="22"/>
                <w:lang w:val="vi-VN"/>
              </w:rPr>
              <w:t>- Cổng TTĐT Bộ Giáo dục và Đào tạo;</w:t>
            </w:r>
          </w:p>
          <w:p w14:paraId="291A9DEB" w14:textId="77777777" w:rsidR="00602517" w:rsidRPr="00602517" w:rsidRDefault="00602517" w:rsidP="00602517">
            <w:pPr>
              <w:ind w:firstLine="289"/>
              <w:jc w:val="both"/>
              <w:rPr>
                <w:sz w:val="27"/>
                <w:szCs w:val="27"/>
                <w:lang w:val="vi-VN"/>
              </w:rPr>
            </w:pPr>
            <w:r>
              <w:rPr>
                <w:sz w:val="22"/>
                <w:szCs w:val="22"/>
                <w:lang w:val="vi-VN"/>
              </w:rPr>
              <w:t>- Lưu: VT, PC, KHCNTT (05 bản).</w:t>
            </w:r>
            <w:r>
              <w:rPr>
                <w:sz w:val="27"/>
                <w:szCs w:val="27"/>
                <w:lang w:val="vi-VN"/>
              </w:rPr>
              <w:t xml:space="preserve"> </w:t>
            </w:r>
            <w:r>
              <w:rPr>
                <w:sz w:val="27"/>
                <w:szCs w:val="27"/>
                <w:lang w:val="vi-VN"/>
              </w:rPr>
              <w:tab/>
            </w:r>
          </w:p>
        </w:tc>
        <w:tc>
          <w:tcPr>
            <w:tcW w:w="3903" w:type="dxa"/>
          </w:tcPr>
          <w:p w14:paraId="7D2909CC" w14:textId="77777777" w:rsidR="00602517" w:rsidRPr="00602517" w:rsidRDefault="00602517" w:rsidP="00602517">
            <w:pPr>
              <w:spacing w:before="60"/>
              <w:jc w:val="both"/>
              <w:rPr>
                <w:b/>
                <w:sz w:val="28"/>
                <w:szCs w:val="28"/>
                <w:lang w:val="vi-VN"/>
              </w:rPr>
            </w:pPr>
            <w:r>
              <w:rPr>
                <w:b/>
                <w:sz w:val="28"/>
                <w:szCs w:val="28"/>
                <w:lang w:val="vi-VN"/>
              </w:rPr>
              <w:t xml:space="preserve">  KT. BỘ TRƯỞNG</w:t>
            </w:r>
          </w:p>
          <w:p w14:paraId="2A69D79D" w14:textId="77777777" w:rsidR="00602517" w:rsidRPr="00602517" w:rsidRDefault="00602517" w:rsidP="00602517">
            <w:pPr>
              <w:spacing w:before="60"/>
              <w:jc w:val="both"/>
              <w:rPr>
                <w:b/>
                <w:sz w:val="28"/>
                <w:szCs w:val="28"/>
                <w:lang w:val="vi-VN"/>
              </w:rPr>
            </w:pPr>
            <w:r>
              <w:rPr>
                <w:b/>
                <w:sz w:val="28"/>
                <w:szCs w:val="28"/>
                <w:lang w:val="vi-VN"/>
              </w:rPr>
              <w:t xml:space="preserve">    THỨ TRƯỞNG</w:t>
            </w:r>
          </w:p>
          <w:p w14:paraId="3981694B" w14:textId="77777777" w:rsidR="00602517" w:rsidRPr="00602517" w:rsidRDefault="00602517" w:rsidP="00602517">
            <w:pPr>
              <w:spacing w:before="60"/>
              <w:jc w:val="both"/>
              <w:rPr>
                <w:b/>
                <w:sz w:val="28"/>
                <w:szCs w:val="28"/>
                <w:lang w:val="vi-VN"/>
              </w:rPr>
            </w:pPr>
          </w:p>
          <w:p w14:paraId="34B1321F" w14:textId="1C05943D" w:rsidR="00602517" w:rsidRDefault="00602517" w:rsidP="00602517">
            <w:pPr>
              <w:spacing w:before="60"/>
              <w:jc w:val="both"/>
              <w:rPr>
                <w:b/>
                <w:sz w:val="28"/>
                <w:szCs w:val="28"/>
                <w:lang w:val="vi-VN"/>
              </w:rPr>
            </w:pPr>
          </w:p>
          <w:p w14:paraId="1D149D70" w14:textId="77777777" w:rsidR="00E87D81" w:rsidRPr="00602517" w:rsidRDefault="00E87D81" w:rsidP="00602517">
            <w:pPr>
              <w:spacing w:before="60"/>
              <w:jc w:val="both"/>
              <w:rPr>
                <w:b/>
                <w:sz w:val="28"/>
                <w:szCs w:val="28"/>
                <w:lang w:val="vi-VN"/>
              </w:rPr>
            </w:pPr>
          </w:p>
          <w:p w14:paraId="0CDC9ADE" w14:textId="77777777" w:rsidR="00602517" w:rsidRPr="00602517" w:rsidRDefault="00602517" w:rsidP="00602517">
            <w:pPr>
              <w:spacing w:before="60"/>
              <w:jc w:val="both"/>
              <w:rPr>
                <w:b/>
                <w:sz w:val="28"/>
                <w:szCs w:val="28"/>
                <w:lang w:val="vi-VN"/>
              </w:rPr>
            </w:pPr>
          </w:p>
          <w:p w14:paraId="062DF4B1" w14:textId="3AE88AC9" w:rsidR="00602517" w:rsidRPr="00602517" w:rsidRDefault="00602517" w:rsidP="00602517">
            <w:pPr>
              <w:spacing w:before="60"/>
              <w:jc w:val="both"/>
              <w:rPr>
                <w:b/>
                <w:sz w:val="28"/>
                <w:szCs w:val="28"/>
                <w:lang w:val="vi-VN"/>
              </w:rPr>
            </w:pPr>
            <w:r>
              <w:rPr>
                <w:b/>
                <w:sz w:val="27"/>
                <w:szCs w:val="27"/>
                <w:lang w:val="vi-VN"/>
              </w:rPr>
              <w:t xml:space="preserve"> </w:t>
            </w:r>
            <w:r>
              <w:rPr>
                <w:b/>
                <w:sz w:val="28"/>
                <w:szCs w:val="28"/>
                <w:lang w:val="vi-VN"/>
              </w:rPr>
              <w:t>Phạm Quang Hưng</w:t>
            </w:r>
          </w:p>
        </w:tc>
      </w:tr>
      <w:tr w:rsidR="00E87D81" w:rsidRPr="004F5766" w14:paraId="0AEBAEE0" w14:textId="77777777" w:rsidTr="009634B6">
        <w:trPr>
          <w:trHeight w:val="291"/>
          <w:jc w:val="center"/>
        </w:trPr>
        <w:tc>
          <w:tcPr>
            <w:tcW w:w="5433" w:type="dxa"/>
          </w:tcPr>
          <w:p w14:paraId="55BA24A0" w14:textId="77777777" w:rsidR="00E87D81" w:rsidRDefault="00E87D81" w:rsidP="00602517">
            <w:pPr>
              <w:spacing w:before="60"/>
              <w:jc w:val="both"/>
              <w:rPr>
                <w:b/>
                <w:bCs/>
                <w:i/>
                <w:iCs/>
                <w:lang w:val="vi-VN"/>
              </w:rPr>
            </w:pPr>
          </w:p>
        </w:tc>
        <w:tc>
          <w:tcPr>
            <w:tcW w:w="3903" w:type="dxa"/>
          </w:tcPr>
          <w:p w14:paraId="611C04A9" w14:textId="77777777" w:rsidR="00E87D81" w:rsidRDefault="00E87D81" w:rsidP="00602517">
            <w:pPr>
              <w:spacing w:before="60"/>
              <w:jc w:val="both"/>
              <w:rPr>
                <w:b/>
                <w:sz w:val="28"/>
                <w:szCs w:val="28"/>
                <w:lang w:val="vi-VN"/>
              </w:rPr>
            </w:pPr>
          </w:p>
        </w:tc>
      </w:tr>
    </w:tbl>
    <w:p w14:paraId="20635296" w14:textId="77777777" w:rsidR="007977B2" w:rsidRPr="0053553E" w:rsidRDefault="007977B2" w:rsidP="000956BD">
      <w:pPr>
        <w:spacing w:before="120" w:line="264" w:lineRule="auto"/>
        <w:ind w:firstLine="567"/>
        <w:jc w:val="both"/>
        <w:rPr>
          <w:sz w:val="28"/>
          <w:szCs w:val="28"/>
          <w:lang w:val="vi-VN"/>
        </w:rPr>
      </w:pPr>
    </w:p>
    <w:tbl>
      <w:tblPr>
        <w:tblW w:w="9336" w:type="dxa"/>
        <w:jc w:val="center"/>
        <w:tblLook w:val="04A0" w:firstRow="1" w:lastRow="0" w:firstColumn="1" w:lastColumn="0" w:noHBand="0" w:noVBand="1"/>
      </w:tblPr>
      <w:tblGrid>
        <w:gridCol w:w="5433"/>
        <w:gridCol w:w="3903"/>
      </w:tblGrid>
      <w:tr w:rsidR="00266377" w:rsidRPr="004F5766" w14:paraId="6FE00E6F" w14:textId="77777777" w:rsidTr="00DD3FB5">
        <w:trPr>
          <w:trHeight w:val="291"/>
          <w:jc w:val="center"/>
        </w:trPr>
        <w:tc>
          <w:tcPr>
            <w:tcW w:w="5433" w:type="dxa"/>
          </w:tcPr>
          <w:p w14:paraId="1D63FAD1" w14:textId="77777777" w:rsidR="00266377" w:rsidRPr="005A5A39" w:rsidRDefault="00266377" w:rsidP="00440352">
            <w:pPr>
              <w:spacing w:before="60"/>
              <w:jc w:val="both"/>
              <w:rPr>
                <w:sz w:val="27"/>
                <w:szCs w:val="27"/>
                <w:lang w:val="vi-VN"/>
              </w:rPr>
            </w:pPr>
          </w:p>
        </w:tc>
        <w:tc>
          <w:tcPr>
            <w:tcW w:w="3903" w:type="dxa"/>
          </w:tcPr>
          <w:p w14:paraId="1F99F1DA" w14:textId="77777777" w:rsidR="00266377" w:rsidRPr="00C35C3C" w:rsidRDefault="00266377" w:rsidP="00440352">
            <w:pPr>
              <w:spacing w:before="60"/>
              <w:jc w:val="both"/>
              <w:rPr>
                <w:b/>
                <w:sz w:val="28"/>
                <w:szCs w:val="28"/>
                <w:lang w:val="vi-VN"/>
              </w:rPr>
            </w:pPr>
          </w:p>
        </w:tc>
      </w:tr>
    </w:tbl>
    <w:p w14:paraId="0196BB27" w14:textId="77777777" w:rsidR="00A0070D" w:rsidRPr="00F5028C" w:rsidRDefault="00A0070D">
      <w:pPr>
        <w:rPr>
          <w:lang w:val="vi-VN"/>
        </w:rPr>
        <w:sectPr w:rsidR="00A0070D" w:rsidRPr="00F5028C">
          <w:headerReference w:type="default" r:id="rId8"/>
          <w:pgSz w:w="11907" w:h="16840" w:code="9"/>
          <w:pgMar w:top="851" w:right="1134" w:bottom="1134" w:left="1701" w:header="709" w:footer="709" w:gutter="0"/>
          <w:pgNumType w:start="1"/>
          <w:cols w:space="708"/>
          <w:titlePg/>
          <w:docGrid w:linePitch="360"/>
        </w:sectPr>
      </w:pPr>
    </w:p>
    <w:p w14:paraId="0E968057" w14:textId="77777777" w:rsidR="003A1630" w:rsidRPr="0053553E" w:rsidRDefault="003A1630" w:rsidP="003A1630">
      <w:pPr>
        <w:spacing w:line="288" w:lineRule="auto"/>
        <w:jc w:val="center"/>
        <w:rPr>
          <w:lang w:val="vi-VN"/>
        </w:rPr>
      </w:pPr>
      <w:r w:rsidRPr="0053553E">
        <w:rPr>
          <w:b/>
          <w:sz w:val="26"/>
          <w:lang w:val="vi-VN"/>
        </w:rPr>
        <w:lastRenderedPageBreak/>
        <w:t>PHỤ LỤC I</w:t>
      </w:r>
    </w:p>
    <w:p w14:paraId="3EC653C9" w14:textId="77777777" w:rsidR="003A1630" w:rsidRPr="0053553E" w:rsidRDefault="003A1630" w:rsidP="003A1630">
      <w:pPr>
        <w:spacing w:line="288" w:lineRule="auto"/>
        <w:jc w:val="center"/>
        <w:rPr>
          <w:lang w:val="vi-VN"/>
        </w:rPr>
      </w:pPr>
      <w:r w:rsidRPr="0053553E">
        <w:rPr>
          <w:b/>
          <w:sz w:val="26"/>
          <w:lang w:val="vi-VN"/>
        </w:rPr>
        <w:t>KHUNG QUY ĐỔI SẢN PHẨM KHOA HỌC, CÔNG NGHỆ</w:t>
      </w:r>
    </w:p>
    <w:p w14:paraId="5989249E" w14:textId="77777777" w:rsidR="003A1630" w:rsidRPr="0053553E" w:rsidRDefault="003A1630" w:rsidP="003A1630">
      <w:pPr>
        <w:spacing w:line="288" w:lineRule="auto"/>
        <w:jc w:val="center"/>
        <w:rPr>
          <w:lang w:val="vi-VN"/>
        </w:rPr>
      </w:pPr>
      <w:r w:rsidRPr="0053553E">
        <w:rPr>
          <w:b/>
          <w:sz w:val="26"/>
          <w:lang w:val="vi-VN"/>
        </w:rPr>
        <w:t>VÀ ĐỔI MỚI SÁNG TẠO</w:t>
      </w:r>
    </w:p>
    <w:p w14:paraId="7D4E946A" w14:textId="77777777" w:rsidR="003A1630" w:rsidRPr="0053553E" w:rsidRDefault="003A1630" w:rsidP="00483E11">
      <w:pPr>
        <w:spacing w:line="276" w:lineRule="auto"/>
        <w:jc w:val="center"/>
        <w:rPr>
          <w:lang w:val="vi-VN"/>
        </w:rPr>
      </w:pPr>
      <w:r w:rsidRPr="0053553E">
        <w:rPr>
          <w:i/>
          <w:lang w:val="vi-VN"/>
        </w:rPr>
        <w:t>(Ban hành kèm theo Thông tư số      /2026/TT-BGDĐT ngày     tháng     năm 2026</w:t>
      </w:r>
    </w:p>
    <w:p w14:paraId="4AA0B09A" w14:textId="77777777" w:rsidR="003A1630" w:rsidRPr="0053553E" w:rsidRDefault="003A1630" w:rsidP="00483E11">
      <w:pPr>
        <w:spacing w:line="276" w:lineRule="auto"/>
        <w:jc w:val="center"/>
        <w:rPr>
          <w:lang w:val="vi-VN"/>
        </w:rPr>
      </w:pPr>
      <w:r w:rsidRPr="0053553E">
        <w:rPr>
          <w:i/>
          <w:lang w:val="vi-VN"/>
        </w:rPr>
        <w:t>của Bộ trưởng Bộ Giáo dục và Đào tạo)</w:t>
      </w:r>
    </w:p>
    <w:p w14:paraId="11A3D4CC" w14:textId="77777777" w:rsidR="003A1630" w:rsidRPr="0053553E" w:rsidRDefault="003A1630" w:rsidP="00483E11">
      <w:pPr>
        <w:spacing w:line="276" w:lineRule="auto"/>
        <w:jc w:val="center"/>
        <w:rPr>
          <w:lang w:val="vi-VN"/>
        </w:rPr>
      </w:pPr>
      <w:r w:rsidRPr="0053553E">
        <w:rPr>
          <w:i/>
          <w:lang w:val="vi-VN"/>
        </w:rPr>
        <w:t>(Áp dụng chung cho tất cả các lĩnh vực)</w:t>
      </w:r>
    </w:p>
    <w:tbl>
      <w:tblPr>
        <w:tblStyle w:val="TableGrid1"/>
        <w:tblW w:w="14571" w:type="dxa"/>
        <w:jc w:val="center"/>
        <w:tblLayout w:type="fixed"/>
        <w:tblLook w:val="04A0" w:firstRow="1" w:lastRow="0" w:firstColumn="1" w:lastColumn="0" w:noHBand="0" w:noVBand="1"/>
      </w:tblPr>
      <w:tblGrid>
        <w:gridCol w:w="2269"/>
        <w:gridCol w:w="6816"/>
        <w:gridCol w:w="837"/>
        <w:gridCol w:w="4649"/>
      </w:tblGrid>
      <w:tr w:rsidR="003A1630" w:rsidRPr="003A1630" w14:paraId="609E8750" w14:textId="77777777" w:rsidTr="00C32DD9">
        <w:trPr>
          <w:tblHeader/>
          <w:jc w:val="center"/>
        </w:trPr>
        <w:tc>
          <w:tcPr>
            <w:tcW w:w="2269" w:type="dxa"/>
          </w:tcPr>
          <w:p w14:paraId="55274936" w14:textId="77777777" w:rsidR="003A1630" w:rsidRPr="003A1630" w:rsidRDefault="003A1630" w:rsidP="001A2A0C">
            <w:pPr>
              <w:spacing w:line="216" w:lineRule="auto"/>
              <w:jc w:val="center"/>
            </w:pPr>
            <w:r>
              <w:rPr>
                <w:b/>
                <w:sz w:val="22"/>
              </w:rPr>
              <w:t>Nhóm sản phẩm</w:t>
            </w:r>
          </w:p>
        </w:tc>
        <w:tc>
          <w:tcPr>
            <w:tcW w:w="6816" w:type="dxa"/>
          </w:tcPr>
          <w:p w14:paraId="5F3071CF" w14:textId="77777777" w:rsidR="003A1630" w:rsidRPr="003A1630" w:rsidRDefault="003A1630" w:rsidP="001A2A0C">
            <w:pPr>
              <w:spacing w:line="216" w:lineRule="auto"/>
              <w:jc w:val="center"/>
            </w:pPr>
            <w:r>
              <w:rPr>
                <w:b/>
                <w:sz w:val="22"/>
              </w:rPr>
              <w:t>Loại sản phẩm, kết quả và mức điểm quy đổi</w:t>
            </w:r>
          </w:p>
        </w:tc>
        <w:tc>
          <w:tcPr>
            <w:tcW w:w="837" w:type="dxa"/>
          </w:tcPr>
          <w:p w14:paraId="608B0031" w14:textId="77777777" w:rsidR="003A1630" w:rsidRPr="003A1630" w:rsidRDefault="003A1630" w:rsidP="001A2A0C">
            <w:pPr>
              <w:spacing w:line="216" w:lineRule="auto"/>
              <w:jc w:val="center"/>
            </w:pPr>
            <w:r>
              <w:rPr>
                <w:b/>
                <w:sz w:val="22"/>
              </w:rPr>
              <w:t>Điểm quy đổi</w:t>
            </w:r>
          </w:p>
        </w:tc>
        <w:tc>
          <w:tcPr>
            <w:tcW w:w="4649" w:type="dxa"/>
          </w:tcPr>
          <w:p w14:paraId="4F934A84" w14:textId="77777777" w:rsidR="003A1630" w:rsidRPr="003A1630" w:rsidRDefault="003A1630" w:rsidP="001A2A0C">
            <w:pPr>
              <w:spacing w:line="216" w:lineRule="auto"/>
              <w:jc w:val="center"/>
            </w:pPr>
            <w:r>
              <w:rPr>
                <w:b/>
                <w:sz w:val="22"/>
              </w:rPr>
              <w:t>Minh chứng tối thiểu</w:t>
            </w:r>
          </w:p>
        </w:tc>
      </w:tr>
      <w:tr w:rsidR="003A1630" w:rsidRPr="003A1630" w14:paraId="22A5548B" w14:textId="77777777" w:rsidTr="00C32DD9">
        <w:trPr>
          <w:jc w:val="center"/>
        </w:trPr>
        <w:tc>
          <w:tcPr>
            <w:tcW w:w="2269" w:type="dxa"/>
            <w:vMerge w:val="restart"/>
          </w:tcPr>
          <w:p w14:paraId="3CB9EE57" w14:textId="77777777" w:rsidR="003A1630" w:rsidRPr="003A1630" w:rsidRDefault="003A1630" w:rsidP="001A2A0C">
            <w:pPr>
              <w:spacing w:line="216" w:lineRule="auto"/>
              <w:jc w:val="both"/>
            </w:pPr>
            <w:r>
              <w:rPr>
                <w:b/>
                <w:sz w:val="22"/>
              </w:rPr>
              <w:t>I. Công bố khoa học, xuất bản và sản phẩm học thuật</w:t>
            </w:r>
          </w:p>
        </w:tc>
        <w:tc>
          <w:tcPr>
            <w:tcW w:w="6816" w:type="dxa"/>
          </w:tcPr>
          <w:p w14:paraId="43F9571F" w14:textId="047429D6" w:rsidR="003A1630" w:rsidRPr="003A1630" w:rsidRDefault="003A1630" w:rsidP="001A2A0C">
            <w:pPr>
              <w:spacing w:line="216" w:lineRule="auto"/>
              <w:jc w:val="both"/>
            </w:pPr>
            <w:r>
              <w:rPr>
                <w:sz w:val="22"/>
              </w:rPr>
              <w:t xml:space="preserve">Bài báo đăng trên tạp chí </w:t>
            </w:r>
            <w:r w:rsidR="00051D5C">
              <w:rPr>
                <w:sz w:val="22"/>
              </w:rPr>
              <w:t>của lĩnh vực theo Web of Science hoặc Scopus</w:t>
            </w:r>
            <w:r w:rsidR="00051D5C">
              <w:rPr>
                <w:sz w:val="22"/>
              </w:rPr>
              <w:t xml:space="preserve">:  </w:t>
            </w:r>
            <w:r>
              <w:rPr>
                <w:sz w:val="22"/>
              </w:rPr>
              <w:t>thuộc nhóm 0,1% cao nhất: 20; nhóm 1% cao nhất: 12; nhóm 5% cao nhất: 8</w:t>
            </w:r>
          </w:p>
        </w:tc>
        <w:tc>
          <w:tcPr>
            <w:tcW w:w="837" w:type="dxa"/>
          </w:tcPr>
          <w:p w14:paraId="4F902018" w14:textId="77777777" w:rsidR="003A1630" w:rsidRPr="003A1630" w:rsidRDefault="003A1630" w:rsidP="001A2A0C">
            <w:pPr>
              <w:spacing w:line="216" w:lineRule="auto"/>
              <w:jc w:val="center"/>
            </w:pPr>
            <w:r>
              <w:rPr>
                <w:sz w:val="22"/>
              </w:rPr>
              <w:t>8 – 20</w:t>
            </w:r>
          </w:p>
        </w:tc>
        <w:tc>
          <w:tcPr>
            <w:tcW w:w="4649" w:type="dxa"/>
          </w:tcPr>
          <w:p w14:paraId="672C1EC5" w14:textId="77777777" w:rsidR="003A1630" w:rsidRPr="003A1630" w:rsidRDefault="003A1630" w:rsidP="001A2A0C">
            <w:pPr>
              <w:spacing w:line="216" w:lineRule="auto"/>
              <w:jc w:val="both"/>
            </w:pPr>
            <w:r>
              <w:rPr>
                <w:sz w:val="22"/>
              </w:rPr>
              <w:t>DOI; dữ liệu phân vị của lĩnh vực tại thời điểm công bố, có khả năng kiểm chứng</w:t>
            </w:r>
          </w:p>
        </w:tc>
      </w:tr>
      <w:tr w:rsidR="003A1630" w:rsidRPr="003A1630" w14:paraId="63C2EE9A" w14:textId="77777777" w:rsidTr="00C32DD9">
        <w:trPr>
          <w:jc w:val="center"/>
        </w:trPr>
        <w:tc>
          <w:tcPr>
            <w:tcW w:w="2269" w:type="dxa"/>
            <w:vMerge/>
          </w:tcPr>
          <w:p w14:paraId="3BA91E54" w14:textId="77777777" w:rsidR="003A1630" w:rsidRPr="003A1630" w:rsidRDefault="003A1630" w:rsidP="001A2A0C">
            <w:pPr>
              <w:spacing w:line="216" w:lineRule="auto"/>
            </w:pPr>
          </w:p>
        </w:tc>
        <w:tc>
          <w:tcPr>
            <w:tcW w:w="6816" w:type="dxa"/>
          </w:tcPr>
          <w:p w14:paraId="61FD6171" w14:textId="77777777" w:rsidR="003A1630" w:rsidRPr="003A1630" w:rsidRDefault="003A1630" w:rsidP="001A2A0C">
            <w:pPr>
              <w:spacing w:line="216" w:lineRule="auto"/>
              <w:jc w:val="both"/>
            </w:pPr>
            <w:r>
              <w:rPr>
                <w:sz w:val="22"/>
              </w:rPr>
              <w:t xml:space="preserve">Bài báo đăng trên tạp chí quốc tế thuộc danh mục SCIE, SSCI, AHCI của </w:t>
            </w:r>
            <w:bookmarkStart w:id="1" w:name="_Hlk242889683"/>
            <w:r>
              <w:rPr>
                <w:sz w:val="22"/>
              </w:rPr>
              <w:t>Web of Science</w:t>
            </w:r>
            <w:bookmarkEnd w:id="1"/>
            <w:r>
              <w:rPr>
                <w:sz w:val="22"/>
              </w:rPr>
              <w:t>: Q1: 5; Q2: 3,5; Q3: 2; Q4: 1.</w:t>
            </w:r>
          </w:p>
          <w:p w14:paraId="50901F97" w14:textId="77777777" w:rsidR="003A1630" w:rsidRPr="003A1630" w:rsidRDefault="003A1630" w:rsidP="001A2A0C">
            <w:pPr>
              <w:spacing w:line="216" w:lineRule="auto"/>
              <w:jc w:val="both"/>
            </w:pPr>
            <w:r>
              <w:rPr>
                <w:sz w:val="22"/>
              </w:rPr>
              <w:t xml:space="preserve">Bài báo đăng trên tạp chí thuộc Scopus hoặc ESCI </w:t>
            </w:r>
            <w:r>
              <w:rPr>
                <w:sz w:val="22"/>
                <w:lang w:val="vi-VN"/>
              </w:rPr>
              <w:t xml:space="preserve">trong cơ sở dữ liệu </w:t>
            </w:r>
            <w:r>
              <w:rPr>
                <w:sz w:val="22"/>
              </w:rPr>
              <w:t>Web of Science</w:t>
            </w:r>
            <w:r>
              <w:rPr>
                <w:sz w:val="22"/>
                <w:lang w:val="vi-VN"/>
              </w:rPr>
              <w:t xml:space="preserve"> </w:t>
            </w:r>
            <w:r>
              <w:rPr>
                <w:sz w:val="22"/>
              </w:rPr>
              <w:t>Q1: 4; Q2: 3; Q3: 1,5; Q4: 1</w:t>
            </w:r>
          </w:p>
        </w:tc>
        <w:tc>
          <w:tcPr>
            <w:tcW w:w="837" w:type="dxa"/>
          </w:tcPr>
          <w:p w14:paraId="4418C124" w14:textId="77777777" w:rsidR="003A1630" w:rsidRPr="003A1630" w:rsidRDefault="003A1630" w:rsidP="001A2A0C">
            <w:pPr>
              <w:spacing w:line="216" w:lineRule="auto"/>
              <w:jc w:val="center"/>
            </w:pPr>
            <w:r>
              <w:rPr>
                <w:sz w:val="22"/>
              </w:rPr>
              <w:t>1 – 5</w:t>
            </w:r>
          </w:p>
        </w:tc>
        <w:tc>
          <w:tcPr>
            <w:tcW w:w="4649" w:type="dxa"/>
          </w:tcPr>
          <w:p w14:paraId="04B66164" w14:textId="77777777" w:rsidR="003A1630" w:rsidRPr="003A1630" w:rsidRDefault="003A1630" w:rsidP="001A2A0C">
            <w:pPr>
              <w:spacing w:line="216" w:lineRule="auto"/>
              <w:jc w:val="both"/>
            </w:pPr>
            <w:r>
              <w:rPr>
                <w:sz w:val="22"/>
              </w:rPr>
              <w:t>DOI; dữ liệu chỉ mục và xếp hạng tạp chí theo năm công bố</w:t>
            </w:r>
          </w:p>
        </w:tc>
      </w:tr>
      <w:tr w:rsidR="003A1630" w:rsidRPr="003A1630" w14:paraId="6A52BD78" w14:textId="77777777" w:rsidTr="00C32DD9">
        <w:trPr>
          <w:jc w:val="center"/>
        </w:trPr>
        <w:tc>
          <w:tcPr>
            <w:tcW w:w="2269" w:type="dxa"/>
            <w:vMerge/>
          </w:tcPr>
          <w:p w14:paraId="48486967" w14:textId="77777777" w:rsidR="003A1630" w:rsidRPr="003A1630" w:rsidRDefault="003A1630" w:rsidP="001A2A0C">
            <w:pPr>
              <w:spacing w:line="216" w:lineRule="auto"/>
            </w:pPr>
          </w:p>
        </w:tc>
        <w:tc>
          <w:tcPr>
            <w:tcW w:w="6816" w:type="dxa"/>
          </w:tcPr>
          <w:p w14:paraId="1D007DFF" w14:textId="77777777" w:rsidR="003A1630" w:rsidRPr="003A1630" w:rsidRDefault="003A1630" w:rsidP="001A2A0C">
            <w:pPr>
              <w:spacing w:line="216" w:lineRule="auto"/>
              <w:jc w:val="both"/>
            </w:pPr>
            <w:r>
              <w:rPr>
                <w:sz w:val="22"/>
              </w:rPr>
              <w:t>Bài báo hội nghị quốc tế có phản biện: CORE A*: 5; CORE A: 3; CORE B: 1,5; hội nghị có kỷ yếu thuộc Web of Science hoặc Scopus: 1</w:t>
            </w:r>
          </w:p>
        </w:tc>
        <w:tc>
          <w:tcPr>
            <w:tcW w:w="837" w:type="dxa"/>
          </w:tcPr>
          <w:p w14:paraId="36EE507E" w14:textId="77777777" w:rsidR="003A1630" w:rsidRPr="003A1630" w:rsidRDefault="003A1630" w:rsidP="001A2A0C">
            <w:pPr>
              <w:spacing w:line="216" w:lineRule="auto"/>
              <w:jc w:val="center"/>
            </w:pPr>
            <w:r>
              <w:rPr>
                <w:sz w:val="22"/>
              </w:rPr>
              <w:t>1 – 5</w:t>
            </w:r>
          </w:p>
        </w:tc>
        <w:tc>
          <w:tcPr>
            <w:tcW w:w="4649" w:type="dxa"/>
          </w:tcPr>
          <w:p w14:paraId="6F92B5BB" w14:textId="77777777" w:rsidR="003A1630" w:rsidRPr="003A1630" w:rsidRDefault="003A1630" w:rsidP="001A2A0C">
            <w:pPr>
              <w:spacing w:line="216" w:lineRule="auto"/>
              <w:jc w:val="both"/>
            </w:pPr>
            <w:r>
              <w:rPr>
                <w:sz w:val="22"/>
              </w:rPr>
              <w:t>DOI hoặc kỷ yếu hội nghị; thông tin xếp hạng hội nghị</w:t>
            </w:r>
          </w:p>
        </w:tc>
      </w:tr>
      <w:tr w:rsidR="003A1630" w:rsidRPr="003A1630" w14:paraId="68327482" w14:textId="77777777" w:rsidTr="00C32DD9">
        <w:trPr>
          <w:jc w:val="center"/>
        </w:trPr>
        <w:tc>
          <w:tcPr>
            <w:tcW w:w="2269" w:type="dxa"/>
            <w:vMerge/>
          </w:tcPr>
          <w:p w14:paraId="033B8C39" w14:textId="77777777" w:rsidR="003A1630" w:rsidRPr="003A1630" w:rsidRDefault="003A1630" w:rsidP="001A2A0C">
            <w:pPr>
              <w:spacing w:line="216" w:lineRule="auto"/>
            </w:pPr>
          </w:p>
        </w:tc>
        <w:tc>
          <w:tcPr>
            <w:tcW w:w="6816" w:type="dxa"/>
          </w:tcPr>
          <w:p w14:paraId="1E7F2234" w14:textId="6C987C8A" w:rsidR="003A1630" w:rsidRPr="003A1630" w:rsidRDefault="00051D5C" w:rsidP="001A2A0C">
            <w:pPr>
              <w:spacing w:line="216" w:lineRule="auto"/>
              <w:jc w:val="both"/>
            </w:pPr>
            <w:r w:rsidRPr="00071A3E">
              <w:t xml:space="preserve">Bài báo đăng trên tạp chí khoa học trong nước </w:t>
            </w:r>
            <w:r w:rsidRPr="00071A3E">
              <w:rPr>
                <w:spacing w:val="-8"/>
              </w:rPr>
              <w:t>hoặc kỷ yếu hội nghị thuộc Danh mục tạp chí đạt tiêu chuẩn khoa học Việt Nam do Bộ Khoa học và Công nghệ công bố hoặc Danh mục hội nghị khoa học có uy tín do Bộ Giáo dục và Đào tạo công bố</w:t>
            </w:r>
            <w:r>
              <w:rPr>
                <w:spacing w:val="-8"/>
                <w:sz w:val="28"/>
                <w:szCs w:val="28"/>
              </w:rPr>
              <w:t xml:space="preserve"> </w:t>
            </w:r>
            <w:r>
              <w:rPr>
                <w:sz w:val="22"/>
              </w:rPr>
              <w:t>(trừ tạp chí danh mục WoS/Scopus)</w:t>
            </w:r>
            <w:bookmarkStart w:id="2" w:name="_GoBack"/>
            <w:bookmarkEnd w:id="2"/>
            <w:r w:rsidR="003A1630">
              <w:rPr>
                <w:sz w:val="22"/>
              </w:rPr>
              <w:t>: 1</w:t>
            </w:r>
          </w:p>
        </w:tc>
        <w:tc>
          <w:tcPr>
            <w:tcW w:w="837" w:type="dxa"/>
          </w:tcPr>
          <w:p w14:paraId="0E4FE0EA" w14:textId="77777777" w:rsidR="003A1630" w:rsidRPr="003A1630" w:rsidRDefault="003A1630" w:rsidP="001A2A0C">
            <w:pPr>
              <w:spacing w:line="216" w:lineRule="auto"/>
              <w:jc w:val="center"/>
            </w:pPr>
            <w:r>
              <w:rPr>
                <w:sz w:val="22"/>
              </w:rPr>
              <w:t>1</w:t>
            </w:r>
          </w:p>
        </w:tc>
        <w:tc>
          <w:tcPr>
            <w:tcW w:w="4649" w:type="dxa"/>
          </w:tcPr>
          <w:p w14:paraId="29742815" w14:textId="77777777" w:rsidR="003A1630" w:rsidRPr="003A1630" w:rsidRDefault="003A1630" w:rsidP="001A2A0C">
            <w:pPr>
              <w:spacing w:line="216" w:lineRule="auto"/>
              <w:jc w:val="both"/>
            </w:pPr>
            <w:r>
              <w:rPr>
                <w:sz w:val="22"/>
              </w:rPr>
              <w:t>DOI hoặc đường dẫn; thông tin tạp chí và danh mục</w:t>
            </w:r>
          </w:p>
        </w:tc>
      </w:tr>
      <w:tr w:rsidR="003A1630" w:rsidRPr="003A1630" w14:paraId="6E1F5FC4" w14:textId="77777777" w:rsidTr="00C32DD9">
        <w:trPr>
          <w:jc w:val="center"/>
        </w:trPr>
        <w:tc>
          <w:tcPr>
            <w:tcW w:w="2269" w:type="dxa"/>
            <w:vMerge/>
          </w:tcPr>
          <w:p w14:paraId="72AC98FB" w14:textId="77777777" w:rsidR="003A1630" w:rsidRPr="003A1630" w:rsidRDefault="003A1630" w:rsidP="001A2A0C">
            <w:pPr>
              <w:spacing w:line="216" w:lineRule="auto"/>
            </w:pPr>
          </w:p>
        </w:tc>
        <w:tc>
          <w:tcPr>
            <w:tcW w:w="6816" w:type="dxa"/>
          </w:tcPr>
          <w:p w14:paraId="6275DBC1" w14:textId="77777777" w:rsidR="003A1630" w:rsidRPr="003A1630" w:rsidRDefault="003A1630" w:rsidP="001A2A0C">
            <w:pPr>
              <w:spacing w:line="216" w:lineRule="auto"/>
              <w:jc w:val="both"/>
            </w:pPr>
            <w:r>
              <w:rPr>
                <w:sz w:val="22"/>
              </w:rPr>
              <w:t>Sách chuyên khảo do nhà xuất bản quốc tế có uy tín xuất bản: 15; do nhà xuất bản trong nước có uy tín xuất bản: 10</w:t>
            </w:r>
          </w:p>
        </w:tc>
        <w:tc>
          <w:tcPr>
            <w:tcW w:w="837" w:type="dxa"/>
          </w:tcPr>
          <w:p w14:paraId="5E7C5DA4" w14:textId="77777777" w:rsidR="003A1630" w:rsidRPr="003A1630" w:rsidRDefault="003A1630" w:rsidP="001A2A0C">
            <w:pPr>
              <w:spacing w:line="216" w:lineRule="auto"/>
              <w:jc w:val="center"/>
            </w:pPr>
            <w:r>
              <w:rPr>
                <w:sz w:val="22"/>
              </w:rPr>
              <w:t>10 – 15</w:t>
            </w:r>
          </w:p>
        </w:tc>
        <w:tc>
          <w:tcPr>
            <w:tcW w:w="4649" w:type="dxa"/>
          </w:tcPr>
          <w:p w14:paraId="6421574F" w14:textId="77777777" w:rsidR="003A1630" w:rsidRPr="003A1630" w:rsidRDefault="003A1630" w:rsidP="001A2A0C">
            <w:pPr>
              <w:spacing w:line="216" w:lineRule="auto"/>
              <w:jc w:val="both"/>
            </w:pPr>
            <w:r>
              <w:rPr>
                <w:sz w:val="22"/>
              </w:rPr>
              <w:t>ISBN; hợp đồng hoặc quyết định xuất bản; tài liệu phản biện</w:t>
            </w:r>
          </w:p>
        </w:tc>
      </w:tr>
      <w:tr w:rsidR="003A1630" w:rsidRPr="003A1630" w14:paraId="0974CC81" w14:textId="77777777" w:rsidTr="00C32DD9">
        <w:trPr>
          <w:jc w:val="center"/>
        </w:trPr>
        <w:tc>
          <w:tcPr>
            <w:tcW w:w="2269" w:type="dxa"/>
            <w:vMerge/>
          </w:tcPr>
          <w:p w14:paraId="44A9DBE3" w14:textId="77777777" w:rsidR="003A1630" w:rsidRPr="003A1630" w:rsidRDefault="003A1630" w:rsidP="001A2A0C">
            <w:pPr>
              <w:spacing w:line="216" w:lineRule="auto"/>
            </w:pPr>
          </w:p>
        </w:tc>
        <w:tc>
          <w:tcPr>
            <w:tcW w:w="6816" w:type="dxa"/>
          </w:tcPr>
          <w:p w14:paraId="43656CB4" w14:textId="77777777" w:rsidR="003A1630" w:rsidRPr="003A1630" w:rsidRDefault="003A1630" w:rsidP="001A2A0C">
            <w:pPr>
              <w:spacing w:line="216" w:lineRule="auto"/>
              <w:jc w:val="both"/>
            </w:pPr>
            <w:r>
              <w:rPr>
                <w:sz w:val="22"/>
              </w:rPr>
              <w:t>Chương sách chuyên khảo do nhà xuất bản quốc tế có uy tín xuất bản: 5; do nhà xuất bản trong nước có uy tín xuất bản: 3</w:t>
            </w:r>
          </w:p>
        </w:tc>
        <w:tc>
          <w:tcPr>
            <w:tcW w:w="837" w:type="dxa"/>
          </w:tcPr>
          <w:p w14:paraId="25081C0B" w14:textId="77777777" w:rsidR="003A1630" w:rsidRPr="003A1630" w:rsidRDefault="003A1630" w:rsidP="001A2A0C">
            <w:pPr>
              <w:spacing w:line="216" w:lineRule="auto"/>
              <w:jc w:val="center"/>
            </w:pPr>
            <w:r>
              <w:rPr>
                <w:sz w:val="22"/>
              </w:rPr>
              <w:t>3 – 5</w:t>
            </w:r>
          </w:p>
        </w:tc>
        <w:tc>
          <w:tcPr>
            <w:tcW w:w="4649" w:type="dxa"/>
          </w:tcPr>
          <w:p w14:paraId="4328A5FE" w14:textId="77777777" w:rsidR="003A1630" w:rsidRPr="003A1630" w:rsidRDefault="003A1630" w:rsidP="001A2A0C">
            <w:pPr>
              <w:spacing w:line="216" w:lineRule="auto"/>
              <w:jc w:val="both"/>
            </w:pPr>
            <w:r>
              <w:rPr>
                <w:sz w:val="22"/>
              </w:rPr>
              <w:t>ISBN; xác nhận của nhà xuất bản hoặc chủ biên về phần nội dung đóng góp</w:t>
            </w:r>
          </w:p>
        </w:tc>
      </w:tr>
      <w:tr w:rsidR="003A1630" w:rsidRPr="003A1630" w14:paraId="14452419" w14:textId="77777777" w:rsidTr="00C32DD9">
        <w:trPr>
          <w:jc w:val="center"/>
        </w:trPr>
        <w:tc>
          <w:tcPr>
            <w:tcW w:w="2269" w:type="dxa"/>
            <w:vMerge/>
          </w:tcPr>
          <w:p w14:paraId="60D6326D" w14:textId="77777777" w:rsidR="003A1630" w:rsidRPr="003A1630" w:rsidRDefault="003A1630" w:rsidP="001A2A0C">
            <w:pPr>
              <w:spacing w:line="216" w:lineRule="auto"/>
            </w:pPr>
          </w:p>
        </w:tc>
        <w:tc>
          <w:tcPr>
            <w:tcW w:w="6816" w:type="dxa"/>
          </w:tcPr>
          <w:p w14:paraId="145956F8" w14:textId="77777777" w:rsidR="003A1630" w:rsidRPr="003A1630" w:rsidRDefault="003A1630" w:rsidP="001A2A0C">
            <w:pPr>
              <w:spacing w:line="216" w:lineRule="auto"/>
              <w:jc w:val="both"/>
            </w:pPr>
            <w:r>
              <w:rPr>
                <w:sz w:val="22"/>
              </w:rPr>
              <w:t>Giáo trình phục vụ đào tạo đại học và sau đại học: 5; chương giáo trình: 1</w:t>
            </w:r>
          </w:p>
        </w:tc>
        <w:tc>
          <w:tcPr>
            <w:tcW w:w="837" w:type="dxa"/>
          </w:tcPr>
          <w:p w14:paraId="426A13A1" w14:textId="77777777" w:rsidR="003A1630" w:rsidRPr="003A1630" w:rsidRDefault="003A1630" w:rsidP="001A2A0C">
            <w:pPr>
              <w:spacing w:line="216" w:lineRule="auto"/>
              <w:jc w:val="center"/>
            </w:pPr>
            <w:r>
              <w:rPr>
                <w:sz w:val="22"/>
              </w:rPr>
              <w:t>1 – 5</w:t>
            </w:r>
          </w:p>
        </w:tc>
        <w:tc>
          <w:tcPr>
            <w:tcW w:w="4649" w:type="dxa"/>
          </w:tcPr>
          <w:p w14:paraId="7A7FCF6B" w14:textId="77777777" w:rsidR="003A1630" w:rsidRPr="003A1630" w:rsidRDefault="003A1630" w:rsidP="001A2A0C">
            <w:pPr>
              <w:spacing w:line="216" w:lineRule="auto"/>
              <w:jc w:val="both"/>
            </w:pPr>
            <w:r>
              <w:rPr>
                <w:sz w:val="22"/>
              </w:rPr>
              <w:t>ISBN; quyết định nghiệm thu hoặc công nhận</w:t>
            </w:r>
          </w:p>
        </w:tc>
      </w:tr>
      <w:tr w:rsidR="003A1630" w:rsidRPr="003A1630" w14:paraId="2849BBE7" w14:textId="77777777" w:rsidTr="00C32DD9">
        <w:trPr>
          <w:jc w:val="center"/>
        </w:trPr>
        <w:tc>
          <w:tcPr>
            <w:tcW w:w="2269" w:type="dxa"/>
            <w:vMerge w:val="restart"/>
          </w:tcPr>
          <w:p w14:paraId="3B86A009" w14:textId="77777777" w:rsidR="003A1630" w:rsidRPr="003A1630" w:rsidRDefault="003A1630" w:rsidP="001A2A0C">
            <w:pPr>
              <w:spacing w:line="216" w:lineRule="auto"/>
              <w:jc w:val="both"/>
            </w:pPr>
            <w:r>
              <w:rPr>
                <w:b/>
                <w:sz w:val="22"/>
              </w:rPr>
              <w:t>II. Đào tạo và phát triển nguồn nhân lực khoa học, công nghệ và đổi mới sáng tạo</w:t>
            </w:r>
          </w:p>
        </w:tc>
        <w:tc>
          <w:tcPr>
            <w:tcW w:w="6816" w:type="dxa"/>
          </w:tcPr>
          <w:p w14:paraId="36B641A7" w14:textId="77777777" w:rsidR="003A1630" w:rsidRPr="003A1630" w:rsidRDefault="003A1630" w:rsidP="001A2A0C">
            <w:pPr>
              <w:spacing w:line="216" w:lineRule="auto"/>
              <w:jc w:val="both"/>
            </w:pPr>
            <w:r>
              <w:rPr>
                <w:sz w:val="22"/>
              </w:rPr>
              <w:t>Hướng dẫn nghiên cứu sinh bảo vệ thành công luận án tiến sĩ: 5</w:t>
            </w:r>
          </w:p>
        </w:tc>
        <w:tc>
          <w:tcPr>
            <w:tcW w:w="837" w:type="dxa"/>
          </w:tcPr>
          <w:p w14:paraId="090168FB" w14:textId="77777777" w:rsidR="003A1630" w:rsidRPr="003A1630" w:rsidRDefault="003A1630" w:rsidP="001A2A0C">
            <w:pPr>
              <w:spacing w:line="216" w:lineRule="auto"/>
              <w:jc w:val="center"/>
            </w:pPr>
            <w:r>
              <w:rPr>
                <w:sz w:val="22"/>
              </w:rPr>
              <w:t>5</w:t>
            </w:r>
          </w:p>
        </w:tc>
        <w:tc>
          <w:tcPr>
            <w:tcW w:w="4649" w:type="dxa"/>
          </w:tcPr>
          <w:p w14:paraId="16251956" w14:textId="77777777" w:rsidR="003A1630" w:rsidRPr="003A1630" w:rsidRDefault="003A1630" w:rsidP="001A2A0C">
            <w:pPr>
              <w:spacing w:line="216" w:lineRule="auto"/>
              <w:jc w:val="both"/>
            </w:pPr>
            <w:r>
              <w:rPr>
                <w:sz w:val="22"/>
              </w:rPr>
              <w:t>Quyết định giao hướng dẫn; quyết định công nhận học vị</w:t>
            </w:r>
          </w:p>
        </w:tc>
      </w:tr>
      <w:tr w:rsidR="003A1630" w:rsidRPr="003A1630" w14:paraId="49038224" w14:textId="77777777" w:rsidTr="00C32DD9">
        <w:trPr>
          <w:jc w:val="center"/>
        </w:trPr>
        <w:tc>
          <w:tcPr>
            <w:tcW w:w="2269" w:type="dxa"/>
            <w:vMerge/>
          </w:tcPr>
          <w:p w14:paraId="2FBA6795" w14:textId="77777777" w:rsidR="003A1630" w:rsidRPr="003A1630" w:rsidRDefault="003A1630" w:rsidP="001A2A0C">
            <w:pPr>
              <w:spacing w:line="216" w:lineRule="auto"/>
            </w:pPr>
          </w:p>
        </w:tc>
        <w:tc>
          <w:tcPr>
            <w:tcW w:w="6816" w:type="dxa"/>
          </w:tcPr>
          <w:p w14:paraId="1D2490BA" w14:textId="77777777" w:rsidR="003A1630" w:rsidRPr="003A1630" w:rsidRDefault="003A1630" w:rsidP="001A2A0C">
            <w:pPr>
              <w:spacing w:line="216" w:lineRule="auto"/>
              <w:jc w:val="both"/>
            </w:pPr>
            <w:r>
              <w:rPr>
                <w:sz w:val="22"/>
              </w:rPr>
              <w:t>Hướng dẫn học viên cao học bảo vệ thành công luận văn thạc sĩ: 1</w:t>
            </w:r>
          </w:p>
        </w:tc>
        <w:tc>
          <w:tcPr>
            <w:tcW w:w="837" w:type="dxa"/>
          </w:tcPr>
          <w:p w14:paraId="1ED101FE" w14:textId="77777777" w:rsidR="003A1630" w:rsidRPr="003A1630" w:rsidRDefault="003A1630" w:rsidP="001A2A0C">
            <w:pPr>
              <w:spacing w:line="216" w:lineRule="auto"/>
              <w:jc w:val="center"/>
            </w:pPr>
            <w:r>
              <w:rPr>
                <w:sz w:val="22"/>
              </w:rPr>
              <w:t>1</w:t>
            </w:r>
          </w:p>
        </w:tc>
        <w:tc>
          <w:tcPr>
            <w:tcW w:w="4649" w:type="dxa"/>
          </w:tcPr>
          <w:p w14:paraId="53463F9E" w14:textId="77777777" w:rsidR="003A1630" w:rsidRPr="003A1630" w:rsidRDefault="003A1630" w:rsidP="001A2A0C">
            <w:pPr>
              <w:spacing w:line="216" w:lineRule="auto"/>
              <w:jc w:val="both"/>
            </w:pPr>
            <w:r>
              <w:rPr>
                <w:sz w:val="22"/>
              </w:rPr>
              <w:t>Quyết định giao hướng dẫn; quyết định công nhận tốt nghiệp</w:t>
            </w:r>
          </w:p>
        </w:tc>
      </w:tr>
      <w:tr w:rsidR="003A1630" w:rsidRPr="003A1630" w14:paraId="616D7AC8" w14:textId="77777777" w:rsidTr="00C32DD9">
        <w:trPr>
          <w:jc w:val="center"/>
        </w:trPr>
        <w:tc>
          <w:tcPr>
            <w:tcW w:w="2269" w:type="dxa"/>
            <w:vMerge/>
          </w:tcPr>
          <w:p w14:paraId="26A46E94" w14:textId="77777777" w:rsidR="003A1630" w:rsidRPr="003A1630" w:rsidRDefault="003A1630" w:rsidP="001A2A0C">
            <w:pPr>
              <w:spacing w:line="216" w:lineRule="auto"/>
            </w:pPr>
          </w:p>
        </w:tc>
        <w:tc>
          <w:tcPr>
            <w:tcW w:w="6816" w:type="dxa"/>
          </w:tcPr>
          <w:p w14:paraId="0D32F2E5" w14:textId="77777777" w:rsidR="003A1630" w:rsidRPr="003A1630" w:rsidRDefault="003A1630" w:rsidP="001A2A0C">
            <w:pPr>
              <w:spacing w:line="216" w:lineRule="auto"/>
              <w:jc w:val="both"/>
            </w:pPr>
            <w:r>
              <w:rPr>
                <w:sz w:val="22"/>
              </w:rPr>
              <w:t>Hướng dẫn sinh viên nghiên cứu khoa học đạt giải nhất cấp Bộ, cấp quốc gia: 2; đạt giải tại cuộc thi khu vực, quốc tế: 3</w:t>
            </w:r>
          </w:p>
        </w:tc>
        <w:tc>
          <w:tcPr>
            <w:tcW w:w="837" w:type="dxa"/>
          </w:tcPr>
          <w:p w14:paraId="769CE779" w14:textId="77777777" w:rsidR="003A1630" w:rsidRPr="003A1630" w:rsidRDefault="003A1630" w:rsidP="001A2A0C">
            <w:pPr>
              <w:spacing w:line="216" w:lineRule="auto"/>
              <w:jc w:val="center"/>
            </w:pPr>
            <w:r>
              <w:rPr>
                <w:sz w:val="22"/>
              </w:rPr>
              <w:t>2 – 3</w:t>
            </w:r>
          </w:p>
        </w:tc>
        <w:tc>
          <w:tcPr>
            <w:tcW w:w="4649" w:type="dxa"/>
          </w:tcPr>
          <w:p w14:paraId="7C68F434" w14:textId="77777777" w:rsidR="003A1630" w:rsidRPr="003A1630" w:rsidRDefault="003A1630" w:rsidP="001A2A0C">
            <w:pPr>
              <w:spacing w:line="216" w:lineRule="auto"/>
              <w:jc w:val="both"/>
            </w:pPr>
            <w:r>
              <w:rPr>
                <w:sz w:val="22"/>
              </w:rPr>
              <w:t>Quyết định công nhận giải; xác nhận người hướng dẫn</w:t>
            </w:r>
          </w:p>
        </w:tc>
      </w:tr>
      <w:tr w:rsidR="003A1630" w:rsidRPr="003A1630" w14:paraId="2C830B00" w14:textId="77777777" w:rsidTr="00C32DD9">
        <w:trPr>
          <w:jc w:val="center"/>
        </w:trPr>
        <w:tc>
          <w:tcPr>
            <w:tcW w:w="2269" w:type="dxa"/>
            <w:vMerge w:val="restart"/>
          </w:tcPr>
          <w:p w14:paraId="400C294A" w14:textId="77777777" w:rsidR="003A1630" w:rsidRPr="003A1630" w:rsidRDefault="003A1630" w:rsidP="001A2A0C">
            <w:pPr>
              <w:spacing w:line="216" w:lineRule="auto"/>
              <w:jc w:val="both"/>
            </w:pPr>
            <w:r>
              <w:rPr>
                <w:b/>
                <w:sz w:val="22"/>
              </w:rPr>
              <w:t>III. Sở hữu trí tuệ, phát triển công nghệ, chuyển giao công nghệ, thương mại hóa và khởi nghiệp</w:t>
            </w:r>
          </w:p>
        </w:tc>
        <w:tc>
          <w:tcPr>
            <w:tcW w:w="6816" w:type="dxa"/>
          </w:tcPr>
          <w:p w14:paraId="2D98E588" w14:textId="77777777" w:rsidR="003A1630" w:rsidRPr="003A1630" w:rsidRDefault="003A1630" w:rsidP="001A2A0C">
            <w:pPr>
              <w:spacing w:line="216" w:lineRule="auto"/>
              <w:jc w:val="both"/>
            </w:pPr>
            <w:r>
              <w:rPr>
                <w:sz w:val="22"/>
              </w:rPr>
              <w:t>Bằng độc quyền sáng chế hoặc bằng bảo hộ giống cây trồng do cơ quan có thẩm quyền của Hoa Kỳ, Liên minh châu Âu, Nhật Bản hoặc quốc gia thuộc nhóm G7 cấp: 12; được cấp tại Việt Nam: 8; bằng độc quyền giải pháp hữu ích: 4</w:t>
            </w:r>
          </w:p>
        </w:tc>
        <w:tc>
          <w:tcPr>
            <w:tcW w:w="837" w:type="dxa"/>
          </w:tcPr>
          <w:p w14:paraId="5DAA7097" w14:textId="77777777" w:rsidR="003A1630" w:rsidRPr="003A1630" w:rsidRDefault="003A1630" w:rsidP="001A2A0C">
            <w:pPr>
              <w:spacing w:line="216" w:lineRule="auto"/>
              <w:jc w:val="center"/>
            </w:pPr>
            <w:r>
              <w:rPr>
                <w:sz w:val="22"/>
              </w:rPr>
              <w:t>4 – 12</w:t>
            </w:r>
          </w:p>
        </w:tc>
        <w:tc>
          <w:tcPr>
            <w:tcW w:w="4649" w:type="dxa"/>
          </w:tcPr>
          <w:p w14:paraId="6EAE370E" w14:textId="77777777" w:rsidR="003A1630" w:rsidRPr="003A1630" w:rsidRDefault="003A1630" w:rsidP="001A2A0C">
            <w:pPr>
              <w:spacing w:line="216" w:lineRule="auto"/>
              <w:jc w:val="both"/>
            </w:pPr>
            <w:r>
              <w:rPr>
                <w:sz w:val="22"/>
              </w:rPr>
              <w:t>Văn bằng bảo hộ; tài liệu xác định chủ sở hữu, tác giả</w:t>
            </w:r>
          </w:p>
        </w:tc>
      </w:tr>
      <w:tr w:rsidR="003A1630" w:rsidRPr="003A1630" w14:paraId="5F00847B" w14:textId="77777777" w:rsidTr="00C32DD9">
        <w:trPr>
          <w:jc w:val="center"/>
        </w:trPr>
        <w:tc>
          <w:tcPr>
            <w:tcW w:w="2269" w:type="dxa"/>
            <w:vMerge/>
          </w:tcPr>
          <w:p w14:paraId="3A49BCAB" w14:textId="77777777" w:rsidR="003A1630" w:rsidRPr="003A1630" w:rsidRDefault="003A1630" w:rsidP="001A2A0C">
            <w:pPr>
              <w:spacing w:line="216" w:lineRule="auto"/>
            </w:pPr>
          </w:p>
        </w:tc>
        <w:tc>
          <w:tcPr>
            <w:tcW w:w="6816" w:type="dxa"/>
          </w:tcPr>
          <w:p w14:paraId="39D7B268" w14:textId="77777777" w:rsidR="003A1630" w:rsidRPr="003A1630" w:rsidRDefault="003A1630" w:rsidP="001A2A0C">
            <w:pPr>
              <w:spacing w:line="216" w:lineRule="auto"/>
              <w:jc w:val="both"/>
            </w:pPr>
            <w:r>
              <w:rPr>
                <w:sz w:val="22"/>
              </w:rPr>
              <w:t>Giấy chứng nhận đăng ký quyền tác giả, quyền liên quan đối với chương trình máy tính, cơ sở dữ liệu, tác phẩm khoa học hình thành từ kết quả nghiên cứu: 4</w:t>
            </w:r>
          </w:p>
        </w:tc>
        <w:tc>
          <w:tcPr>
            <w:tcW w:w="837" w:type="dxa"/>
          </w:tcPr>
          <w:p w14:paraId="22E401CC" w14:textId="77777777" w:rsidR="003A1630" w:rsidRPr="003A1630" w:rsidRDefault="003A1630" w:rsidP="001A2A0C">
            <w:pPr>
              <w:spacing w:line="216" w:lineRule="auto"/>
              <w:jc w:val="center"/>
            </w:pPr>
            <w:r>
              <w:rPr>
                <w:sz w:val="22"/>
              </w:rPr>
              <w:t>4</w:t>
            </w:r>
          </w:p>
        </w:tc>
        <w:tc>
          <w:tcPr>
            <w:tcW w:w="4649" w:type="dxa"/>
          </w:tcPr>
          <w:p w14:paraId="2025A390" w14:textId="77777777" w:rsidR="003A1630" w:rsidRPr="003A1630" w:rsidRDefault="003A1630" w:rsidP="001A2A0C">
            <w:pPr>
              <w:spacing w:line="216" w:lineRule="auto"/>
              <w:jc w:val="both"/>
            </w:pPr>
            <w:r>
              <w:rPr>
                <w:sz w:val="22"/>
              </w:rPr>
              <w:t>Giấy chứng nhận đăng ký; tài liệu xác định tác giả</w:t>
            </w:r>
          </w:p>
        </w:tc>
      </w:tr>
      <w:tr w:rsidR="003A1630" w:rsidRPr="003A1630" w14:paraId="23958AE7" w14:textId="77777777" w:rsidTr="00C32DD9">
        <w:trPr>
          <w:jc w:val="center"/>
        </w:trPr>
        <w:tc>
          <w:tcPr>
            <w:tcW w:w="2269" w:type="dxa"/>
            <w:vMerge/>
          </w:tcPr>
          <w:p w14:paraId="31E7533A" w14:textId="77777777" w:rsidR="003A1630" w:rsidRPr="003A1630" w:rsidRDefault="003A1630" w:rsidP="001A2A0C">
            <w:pPr>
              <w:spacing w:line="216" w:lineRule="auto"/>
            </w:pPr>
          </w:p>
        </w:tc>
        <w:tc>
          <w:tcPr>
            <w:tcW w:w="6816" w:type="dxa"/>
          </w:tcPr>
          <w:p w14:paraId="1270AB2B" w14:textId="77777777" w:rsidR="003A1630" w:rsidRPr="003A1630" w:rsidRDefault="003A1630" w:rsidP="001A2A0C">
            <w:pPr>
              <w:spacing w:line="216" w:lineRule="auto"/>
              <w:jc w:val="both"/>
            </w:pPr>
            <w:r>
              <w:rPr>
                <w:sz w:val="22"/>
              </w:rPr>
              <w:t>Đơn đăng ký sáng chế, giống cây trồng đã được công bố và đang thẩm định nội dung: 1,5; đơn đăng ký giải pháp hữu ích: 1</w:t>
            </w:r>
          </w:p>
        </w:tc>
        <w:tc>
          <w:tcPr>
            <w:tcW w:w="837" w:type="dxa"/>
          </w:tcPr>
          <w:p w14:paraId="076354F6" w14:textId="77777777" w:rsidR="003A1630" w:rsidRPr="003A1630" w:rsidRDefault="003A1630" w:rsidP="001A2A0C">
            <w:pPr>
              <w:spacing w:line="216" w:lineRule="auto"/>
              <w:jc w:val="center"/>
            </w:pPr>
            <w:r>
              <w:rPr>
                <w:sz w:val="22"/>
              </w:rPr>
              <w:t>1 – 1,5</w:t>
            </w:r>
          </w:p>
        </w:tc>
        <w:tc>
          <w:tcPr>
            <w:tcW w:w="4649" w:type="dxa"/>
          </w:tcPr>
          <w:p w14:paraId="08BF07A9" w14:textId="77777777" w:rsidR="003A1630" w:rsidRPr="003A1630" w:rsidRDefault="003A1630" w:rsidP="001A2A0C">
            <w:pPr>
              <w:spacing w:line="216" w:lineRule="auto"/>
              <w:jc w:val="both"/>
            </w:pPr>
            <w:r>
              <w:rPr>
                <w:sz w:val="22"/>
              </w:rPr>
              <w:t>Thông báo công bố đơn; tài liệu của cơ quan có thẩm quyền</w:t>
            </w:r>
          </w:p>
        </w:tc>
      </w:tr>
      <w:tr w:rsidR="003A1630" w:rsidRPr="003A1630" w14:paraId="1D5F7628" w14:textId="77777777" w:rsidTr="00C32DD9">
        <w:trPr>
          <w:jc w:val="center"/>
        </w:trPr>
        <w:tc>
          <w:tcPr>
            <w:tcW w:w="2269" w:type="dxa"/>
            <w:vMerge/>
          </w:tcPr>
          <w:p w14:paraId="3AFE95B6" w14:textId="77777777" w:rsidR="003A1630" w:rsidRPr="003A1630" w:rsidRDefault="003A1630" w:rsidP="001A2A0C">
            <w:pPr>
              <w:spacing w:line="216" w:lineRule="auto"/>
            </w:pPr>
          </w:p>
        </w:tc>
        <w:tc>
          <w:tcPr>
            <w:tcW w:w="6816" w:type="dxa"/>
          </w:tcPr>
          <w:p w14:paraId="53C24022" w14:textId="77777777" w:rsidR="003A1630" w:rsidRPr="003A1630" w:rsidRDefault="003A1630" w:rsidP="001A2A0C">
            <w:pPr>
              <w:spacing w:line="216" w:lineRule="auto"/>
              <w:jc w:val="both"/>
            </w:pPr>
            <w:r>
              <w:rPr>
                <w:sz w:val="22"/>
              </w:rPr>
              <w:t>Sản phẩm, công nghệ, quy trình hoặc đối tượng sở hữu trí tuệ đã được chuyển giao, thương mại hóa, tính theo giá trị thực thu: từ 200 triệu đồng đến dưới 01 tỷ đồng: 10; từ 01 tỷ đồng đến dưới 05 tỷ đồng: 15; từ 05 tỷ đồng đến dưới 10 tỷ đồng: 20; từ 10 tỷ đồng trở lên: 25</w:t>
            </w:r>
          </w:p>
        </w:tc>
        <w:tc>
          <w:tcPr>
            <w:tcW w:w="837" w:type="dxa"/>
          </w:tcPr>
          <w:p w14:paraId="5E232A19" w14:textId="77777777" w:rsidR="003A1630" w:rsidRPr="003A1630" w:rsidRDefault="003A1630" w:rsidP="001A2A0C">
            <w:pPr>
              <w:spacing w:line="216" w:lineRule="auto"/>
              <w:jc w:val="center"/>
            </w:pPr>
            <w:r>
              <w:rPr>
                <w:sz w:val="22"/>
              </w:rPr>
              <w:t>10 – 25</w:t>
            </w:r>
          </w:p>
        </w:tc>
        <w:tc>
          <w:tcPr>
            <w:tcW w:w="4649" w:type="dxa"/>
          </w:tcPr>
          <w:p w14:paraId="0612E172" w14:textId="77777777" w:rsidR="003A1630" w:rsidRPr="003A1630" w:rsidRDefault="003A1630" w:rsidP="001A2A0C">
            <w:pPr>
              <w:spacing w:line="216" w:lineRule="auto"/>
              <w:jc w:val="both"/>
            </w:pPr>
            <w:r>
              <w:rPr>
                <w:sz w:val="22"/>
              </w:rPr>
              <w:t>Văn bằng bảo hộ (nếu có); hợp đồng chuyển giao; biên bản nghiệm thu, thanh lý; chứng từ thu</w:t>
            </w:r>
          </w:p>
        </w:tc>
      </w:tr>
      <w:tr w:rsidR="003A1630" w:rsidRPr="003A1630" w14:paraId="26DC82A1" w14:textId="77777777" w:rsidTr="00C32DD9">
        <w:trPr>
          <w:jc w:val="center"/>
        </w:trPr>
        <w:tc>
          <w:tcPr>
            <w:tcW w:w="2269" w:type="dxa"/>
            <w:vMerge/>
          </w:tcPr>
          <w:p w14:paraId="7244A8A8" w14:textId="77777777" w:rsidR="003A1630" w:rsidRPr="003A1630" w:rsidRDefault="003A1630" w:rsidP="001A2A0C">
            <w:pPr>
              <w:spacing w:line="216" w:lineRule="auto"/>
            </w:pPr>
          </w:p>
        </w:tc>
        <w:tc>
          <w:tcPr>
            <w:tcW w:w="6816" w:type="dxa"/>
          </w:tcPr>
          <w:p w14:paraId="4F0723D9" w14:textId="77777777" w:rsidR="003A1630" w:rsidRPr="003A1630" w:rsidRDefault="003A1630" w:rsidP="001A2A0C">
            <w:pPr>
              <w:spacing w:line="216" w:lineRule="auto"/>
              <w:jc w:val="both"/>
            </w:pPr>
            <w:r>
              <w:rPr>
                <w:sz w:val="22"/>
              </w:rPr>
              <w:t>Doanh nghiệp khởi nghiệp sáng tạo hình thành từ kết quả nghiên cứu:</w:t>
            </w:r>
          </w:p>
          <w:p w14:paraId="5FF72E8C" w14:textId="77777777" w:rsidR="003A77BA" w:rsidRDefault="003A1630" w:rsidP="001A2A0C">
            <w:pPr>
              <w:spacing w:line="216" w:lineRule="auto"/>
              <w:jc w:val="both"/>
              <w:rPr>
                <w:sz w:val="22"/>
              </w:rPr>
            </w:pPr>
            <w:r>
              <w:rPr>
                <w:sz w:val="22"/>
              </w:rPr>
              <w:t xml:space="preserve">- Thành lập dưới 03 năm, theo vốn thực góp hoặc vốn đầu tư đã giải ngân: </w:t>
            </w:r>
            <w:r>
              <w:t>Từ 500 triệu đồng đến dưới 5 tỷ đồng: 5; từ 5 tỷ đồng đến dưới 10 tỷ đồng: 10; từ 10 tỷ đồng đến dưới 20 tỷ đồng: 15; từ 20 tỷ đồng trở lên: 20</w:t>
            </w:r>
          </w:p>
          <w:p w14:paraId="28C18E39" w14:textId="77777777" w:rsidR="003A1630" w:rsidRPr="003A1630" w:rsidRDefault="003A1630" w:rsidP="001A2A0C">
            <w:pPr>
              <w:spacing w:line="216" w:lineRule="auto"/>
              <w:jc w:val="both"/>
            </w:pPr>
            <w:r>
              <w:rPr>
                <w:sz w:val="22"/>
              </w:rPr>
              <w:t xml:space="preserve">- Thành lập từ 03 năm trở lên, theo doanh thu năm gần nhất: </w:t>
            </w:r>
            <w:r>
              <w:t>Từ 500 triệu đồng đến dưới 05 tỷ đồng: 5; từ 05 tỷ đồng đến dưới 10 tỷ đồng: 10; từ 10 tỷ đồng đến dưới 20 tỷ đồng: 15; từ 20 tỷ đồng trở lên: 20</w:t>
            </w:r>
          </w:p>
        </w:tc>
        <w:tc>
          <w:tcPr>
            <w:tcW w:w="837" w:type="dxa"/>
          </w:tcPr>
          <w:p w14:paraId="2479E09F" w14:textId="77777777" w:rsidR="003A1630" w:rsidRPr="003A1630" w:rsidRDefault="003A1630" w:rsidP="001A2A0C">
            <w:pPr>
              <w:spacing w:line="216" w:lineRule="auto"/>
              <w:jc w:val="center"/>
            </w:pPr>
            <w:r>
              <w:rPr>
                <w:sz w:val="22"/>
              </w:rPr>
              <w:t>5 – 20</w:t>
            </w:r>
          </w:p>
        </w:tc>
        <w:tc>
          <w:tcPr>
            <w:tcW w:w="4649" w:type="dxa"/>
          </w:tcPr>
          <w:p w14:paraId="72AB0B46" w14:textId="77777777" w:rsidR="003A1630" w:rsidRPr="003A1630" w:rsidRDefault="003A1630" w:rsidP="001A2A0C">
            <w:pPr>
              <w:spacing w:line="216" w:lineRule="auto"/>
              <w:jc w:val="both"/>
            </w:pPr>
            <w:r>
              <w:rPr>
                <w:sz w:val="22"/>
              </w:rPr>
              <w:t>Giấy chứng nhận đăng ký doanh nghiệp; tài liệu chứng minh nguồn gốc công nghệ; báo cáo tài chính; chứng từ vốn góp, giải ngân</w:t>
            </w:r>
          </w:p>
        </w:tc>
      </w:tr>
      <w:tr w:rsidR="003A1630" w:rsidRPr="003A1630" w14:paraId="3A43C3BC" w14:textId="77777777" w:rsidTr="00C32DD9">
        <w:trPr>
          <w:jc w:val="center"/>
        </w:trPr>
        <w:tc>
          <w:tcPr>
            <w:tcW w:w="2269" w:type="dxa"/>
            <w:vMerge w:val="restart"/>
          </w:tcPr>
          <w:p w14:paraId="748C1A40" w14:textId="77777777" w:rsidR="003A1630" w:rsidRPr="003A1630" w:rsidRDefault="003A1630" w:rsidP="001A2A0C">
            <w:pPr>
              <w:spacing w:line="216" w:lineRule="auto"/>
              <w:jc w:val="both"/>
            </w:pPr>
            <w:r>
              <w:rPr>
                <w:b/>
                <w:sz w:val="22"/>
              </w:rPr>
              <w:t>IV. Nhiệm vụ khoa học, công nghệ và đổi mới sáng tạo, hợp đồng nghiên cứu, dịch vụ khoa học và công nghệ và thu hút nguồn lực</w:t>
            </w:r>
          </w:p>
        </w:tc>
        <w:tc>
          <w:tcPr>
            <w:tcW w:w="6816" w:type="dxa"/>
          </w:tcPr>
          <w:p w14:paraId="3DD7F931" w14:textId="77777777" w:rsidR="003A1630" w:rsidRPr="003A1630" w:rsidRDefault="003A1630" w:rsidP="001A2A0C">
            <w:pPr>
              <w:spacing w:line="216" w:lineRule="auto"/>
              <w:jc w:val="both"/>
            </w:pPr>
            <w:r>
              <w:rPr>
                <w:sz w:val="22"/>
              </w:rPr>
              <w:t>Chủ trì hoặc đồng chủ trì nhiệm vụ, chương trình, dự án khoa học, công nghệ và đổi mới sáng tạo được tài trợ, đặt hàng, tính theo kinh phí đã giải ngân: dưới 01 tỷ đồng: 3; từ 01 tỷ đồng đến dưới 05 tỷ đồng: 6; từ 05 tỷ đồng đến dưới 10 tỷ đồng: 10; từ 10 tỷ đồng trở lên: 15.</w:t>
            </w:r>
          </w:p>
          <w:p w14:paraId="217FB507" w14:textId="77777777" w:rsidR="003A1630" w:rsidRPr="003A1630" w:rsidRDefault="003A1630" w:rsidP="001A2A0C">
            <w:pPr>
              <w:spacing w:line="216" w:lineRule="auto"/>
              <w:jc w:val="both"/>
            </w:pPr>
            <w:r>
              <w:rPr>
                <w:sz w:val="22"/>
              </w:rPr>
              <w:t>Nhiệm vụ cấp Bộ, cấp tỉnh trở lên được tính tối thiểu 06 điểm; nhiệm vụ cấp cơ sở được tính tối đa 03 điểm</w:t>
            </w:r>
          </w:p>
        </w:tc>
        <w:tc>
          <w:tcPr>
            <w:tcW w:w="837" w:type="dxa"/>
          </w:tcPr>
          <w:p w14:paraId="3B509A6C" w14:textId="77777777" w:rsidR="003A1630" w:rsidRPr="003A1630" w:rsidRDefault="003A1630" w:rsidP="001A2A0C">
            <w:pPr>
              <w:spacing w:line="216" w:lineRule="auto"/>
              <w:jc w:val="center"/>
            </w:pPr>
            <w:r>
              <w:rPr>
                <w:sz w:val="22"/>
              </w:rPr>
              <w:t>3 – 15</w:t>
            </w:r>
          </w:p>
        </w:tc>
        <w:tc>
          <w:tcPr>
            <w:tcW w:w="4649" w:type="dxa"/>
          </w:tcPr>
          <w:p w14:paraId="1E40E2A6" w14:textId="77777777" w:rsidR="003A1630" w:rsidRPr="003A1630" w:rsidRDefault="003A1630" w:rsidP="001A2A0C">
            <w:pPr>
              <w:spacing w:line="216" w:lineRule="auto"/>
              <w:jc w:val="both"/>
            </w:pPr>
            <w:r>
              <w:rPr>
                <w:sz w:val="22"/>
              </w:rPr>
              <w:t>Quyết định phê duyệt; hợp đồng; chứng từ giải ngân; biên bản nghiệm thu</w:t>
            </w:r>
          </w:p>
        </w:tc>
      </w:tr>
      <w:tr w:rsidR="003A1630" w:rsidRPr="003A1630" w14:paraId="449D4AC0" w14:textId="77777777" w:rsidTr="00C32DD9">
        <w:trPr>
          <w:jc w:val="center"/>
        </w:trPr>
        <w:tc>
          <w:tcPr>
            <w:tcW w:w="2269" w:type="dxa"/>
            <w:vMerge/>
          </w:tcPr>
          <w:p w14:paraId="54B8DD6F" w14:textId="77777777" w:rsidR="003A1630" w:rsidRPr="003A1630" w:rsidRDefault="003A1630" w:rsidP="001A2A0C">
            <w:pPr>
              <w:spacing w:line="216" w:lineRule="auto"/>
            </w:pPr>
          </w:p>
        </w:tc>
        <w:tc>
          <w:tcPr>
            <w:tcW w:w="6816" w:type="dxa"/>
          </w:tcPr>
          <w:p w14:paraId="5313D8DE" w14:textId="77777777" w:rsidR="003A1630" w:rsidRPr="003A1630" w:rsidRDefault="003A1630" w:rsidP="001A2A0C">
            <w:pPr>
              <w:spacing w:line="216" w:lineRule="auto"/>
              <w:jc w:val="both"/>
            </w:pPr>
            <w:r>
              <w:rPr>
                <w:sz w:val="22"/>
              </w:rPr>
              <w:t>Nhiệm vụ do Quỹ Phát triển khoa học và công nghệ quốc gia, Quỹ đổi mới sáng tạo quốc gia hoặc chương trình khoa học và công nghệ cấp quốc gia tài trợ thông qua tuyển chọn cạnh tranh: mức điểm xác định theo mục trên và nhân hệ số 1,2</w:t>
            </w:r>
          </w:p>
        </w:tc>
        <w:tc>
          <w:tcPr>
            <w:tcW w:w="837" w:type="dxa"/>
          </w:tcPr>
          <w:p w14:paraId="3B73ABEB" w14:textId="77C2377F" w:rsidR="003A1630" w:rsidRPr="003A1630" w:rsidRDefault="003A1630" w:rsidP="001A2A0C">
            <w:pPr>
              <w:spacing w:line="216" w:lineRule="auto"/>
              <w:jc w:val="center"/>
            </w:pPr>
            <w:r>
              <w:rPr>
                <w:sz w:val="22"/>
              </w:rPr>
              <w:t>3,6 – 18</w:t>
            </w:r>
          </w:p>
        </w:tc>
        <w:tc>
          <w:tcPr>
            <w:tcW w:w="4649" w:type="dxa"/>
          </w:tcPr>
          <w:p w14:paraId="5F972618" w14:textId="77777777" w:rsidR="003A1630" w:rsidRPr="003A1630" w:rsidRDefault="003A1630" w:rsidP="001A2A0C">
            <w:pPr>
              <w:spacing w:line="216" w:lineRule="auto"/>
              <w:jc w:val="both"/>
            </w:pPr>
            <w:r>
              <w:rPr>
                <w:sz w:val="22"/>
              </w:rPr>
              <w:t>Quyết định tài trợ; hợp đồng; biên bản nghiệm thu</w:t>
            </w:r>
          </w:p>
        </w:tc>
      </w:tr>
      <w:tr w:rsidR="003A1630" w:rsidRPr="003A1630" w14:paraId="04DF48AC" w14:textId="77777777" w:rsidTr="00C32DD9">
        <w:trPr>
          <w:jc w:val="center"/>
        </w:trPr>
        <w:tc>
          <w:tcPr>
            <w:tcW w:w="2269" w:type="dxa"/>
            <w:vMerge/>
          </w:tcPr>
          <w:p w14:paraId="61496E08" w14:textId="77777777" w:rsidR="003A1630" w:rsidRPr="003A1630" w:rsidRDefault="003A1630" w:rsidP="001A2A0C">
            <w:pPr>
              <w:spacing w:line="216" w:lineRule="auto"/>
            </w:pPr>
          </w:p>
        </w:tc>
        <w:tc>
          <w:tcPr>
            <w:tcW w:w="6816" w:type="dxa"/>
          </w:tcPr>
          <w:p w14:paraId="590F1148" w14:textId="77777777" w:rsidR="003A1630" w:rsidRPr="003A1630" w:rsidRDefault="003A1630" w:rsidP="001A2A0C">
            <w:pPr>
              <w:spacing w:line="216" w:lineRule="auto"/>
              <w:jc w:val="both"/>
            </w:pPr>
            <w:r>
              <w:rPr>
                <w:sz w:val="22"/>
              </w:rPr>
              <w:t>Hợp đồng nghiên cứu, phát triển, thử nghiệm, tư vấn, dịch vụ khoa học và công nghệ hoặc chuyển giao công nghệ; tài trợ từ doanh nghiệp, quỹ, tính theo giá trị thực thu: dưới 01 tỷ đồng: 3; từ 01 tỷ đồng đến dưới 05 tỷ đồng: 5; từ 05 tỷ đồng đến dưới 10 tỷ đồng: 10; từ 10 tỷ đồng trở lên: 15</w:t>
            </w:r>
          </w:p>
        </w:tc>
        <w:tc>
          <w:tcPr>
            <w:tcW w:w="837" w:type="dxa"/>
          </w:tcPr>
          <w:p w14:paraId="3216D1F8" w14:textId="77777777" w:rsidR="003A1630" w:rsidRPr="003A1630" w:rsidRDefault="003A1630" w:rsidP="001A2A0C">
            <w:pPr>
              <w:spacing w:line="216" w:lineRule="auto"/>
              <w:jc w:val="center"/>
            </w:pPr>
            <w:r>
              <w:rPr>
                <w:sz w:val="22"/>
              </w:rPr>
              <w:t>3 – 15</w:t>
            </w:r>
          </w:p>
        </w:tc>
        <w:tc>
          <w:tcPr>
            <w:tcW w:w="4649" w:type="dxa"/>
          </w:tcPr>
          <w:p w14:paraId="3081F6A1" w14:textId="77777777" w:rsidR="003A1630" w:rsidRPr="003A1630" w:rsidRDefault="003A1630" w:rsidP="001A2A0C">
            <w:pPr>
              <w:spacing w:line="216" w:lineRule="auto"/>
              <w:jc w:val="both"/>
            </w:pPr>
            <w:r>
              <w:rPr>
                <w:sz w:val="22"/>
              </w:rPr>
              <w:t>Hợp đồng hoặc văn bản tài trợ; biên bản nghiệm thu, thanh lý; chứng từ</w:t>
            </w:r>
          </w:p>
        </w:tc>
      </w:tr>
      <w:tr w:rsidR="003A1630" w:rsidRPr="003A1630" w14:paraId="2699CB7A" w14:textId="77777777" w:rsidTr="00C32DD9">
        <w:trPr>
          <w:jc w:val="center"/>
        </w:trPr>
        <w:tc>
          <w:tcPr>
            <w:tcW w:w="2269" w:type="dxa"/>
            <w:vMerge w:val="restart"/>
          </w:tcPr>
          <w:p w14:paraId="04F39B38" w14:textId="77777777" w:rsidR="003A1630" w:rsidRPr="003A1630" w:rsidRDefault="003A1630" w:rsidP="001A2A0C">
            <w:pPr>
              <w:spacing w:line="216" w:lineRule="auto"/>
              <w:jc w:val="both"/>
            </w:pPr>
            <w:r>
              <w:rPr>
                <w:b/>
                <w:sz w:val="22"/>
              </w:rPr>
              <w:t>V. Sản phẩm phục vụ hoạch định chính sách, phát triển kinh tế - xã hội, ứng dụng và tạo tác động</w:t>
            </w:r>
          </w:p>
        </w:tc>
        <w:tc>
          <w:tcPr>
            <w:tcW w:w="6816" w:type="dxa"/>
          </w:tcPr>
          <w:p w14:paraId="109677AE" w14:textId="77777777" w:rsidR="003A1630" w:rsidRPr="003A1630" w:rsidRDefault="003A1630" w:rsidP="001A2A0C">
            <w:pPr>
              <w:spacing w:line="216" w:lineRule="auto"/>
              <w:jc w:val="both"/>
            </w:pPr>
            <w:r>
              <w:rPr>
                <w:sz w:val="22"/>
              </w:rPr>
              <w:t>Báo cáo khuyến nghị chính sách, báo cáo tư vấn, đề án, chương trình, kế hoạch, quy hoạch hoặc sản phẩm tương đương được cơ quan, tổ chức có thẩm quyền tiếp nhận và sử dụng, theo cấp tiếp nhận: cấp cơ sở, cấp ngành: 7; cấp tỉnh, cấp Bộ: 12; cấp quốc gia: 16; tổ chức quốc tế, liên quốc gia: 20</w:t>
            </w:r>
          </w:p>
        </w:tc>
        <w:tc>
          <w:tcPr>
            <w:tcW w:w="837" w:type="dxa"/>
          </w:tcPr>
          <w:p w14:paraId="777A1ADC" w14:textId="77777777" w:rsidR="003A1630" w:rsidRPr="003A1630" w:rsidRDefault="003A1630" w:rsidP="001A2A0C">
            <w:pPr>
              <w:spacing w:line="216" w:lineRule="auto"/>
              <w:jc w:val="center"/>
            </w:pPr>
            <w:r>
              <w:rPr>
                <w:sz w:val="22"/>
              </w:rPr>
              <w:t>7 – 20</w:t>
            </w:r>
          </w:p>
        </w:tc>
        <w:tc>
          <w:tcPr>
            <w:tcW w:w="4649" w:type="dxa"/>
          </w:tcPr>
          <w:p w14:paraId="22656328" w14:textId="77777777" w:rsidR="003A1630" w:rsidRPr="003A1630" w:rsidRDefault="003A1630" w:rsidP="001A2A0C">
            <w:pPr>
              <w:spacing w:line="216" w:lineRule="auto"/>
              <w:jc w:val="both"/>
            </w:pPr>
            <w:r>
              <w:rPr>
                <w:sz w:val="22"/>
              </w:rPr>
              <w:t>Văn bản tiếp nhận; tài liệu chứng minh việc sử dụng</w:t>
            </w:r>
          </w:p>
        </w:tc>
      </w:tr>
      <w:tr w:rsidR="003A1630" w:rsidRPr="003A1630" w14:paraId="591D86B5" w14:textId="77777777" w:rsidTr="00C32DD9">
        <w:trPr>
          <w:jc w:val="center"/>
        </w:trPr>
        <w:tc>
          <w:tcPr>
            <w:tcW w:w="2269" w:type="dxa"/>
            <w:vMerge/>
          </w:tcPr>
          <w:p w14:paraId="751FC7E8" w14:textId="77777777" w:rsidR="003A1630" w:rsidRPr="003A1630" w:rsidRDefault="003A1630" w:rsidP="001A2A0C">
            <w:pPr>
              <w:spacing w:line="216" w:lineRule="auto"/>
            </w:pPr>
          </w:p>
        </w:tc>
        <w:tc>
          <w:tcPr>
            <w:tcW w:w="6816" w:type="dxa"/>
          </w:tcPr>
          <w:p w14:paraId="5F44FF26" w14:textId="77777777" w:rsidR="003A1630" w:rsidRPr="003A1630" w:rsidRDefault="003A1630" w:rsidP="001A2A0C">
            <w:pPr>
              <w:spacing w:line="216" w:lineRule="auto"/>
              <w:jc w:val="both"/>
            </w:pPr>
            <w:r>
              <w:rPr>
                <w:sz w:val="22"/>
              </w:rPr>
              <w:t>Mô hình, giải pháp xã hội hoặc mô hình phát triển cộng đồng được áp dụng và có đánh giá tác động, theo phạm vi áp dụng: trong phạm vi 01 đơn vị hoặc địa bàn cấp xã: 5; phạm vi cấp tỉnh: 10; liên tỉnh, vùng: 15; toàn quốc: 20; quốc tế: 25</w:t>
            </w:r>
          </w:p>
        </w:tc>
        <w:tc>
          <w:tcPr>
            <w:tcW w:w="837" w:type="dxa"/>
          </w:tcPr>
          <w:p w14:paraId="74FD35FC" w14:textId="77777777" w:rsidR="003A1630" w:rsidRPr="003A1630" w:rsidRDefault="003A1630" w:rsidP="001A2A0C">
            <w:pPr>
              <w:spacing w:line="216" w:lineRule="auto"/>
              <w:jc w:val="center"/>
            </w:pPr>
            <w:r>
              <w:rPr>
                <w:sz w:val="22"/>
              </w:rPr>
              <w:t>5 – 25</w:t>
            </w:r>
          </w:p>
        </w:tc>
        <w:tc>
          <w:tcPr>
            <w:tcW w:w="4649" w:type="dxa"/>
          </w:tcPr>
          <w:p w14:paraId="310CF4F1" w14:textId="77777777" w:rsidR="003A1630" w:rsidRPr="003A1630" w:rsidRDefault="003A1630" w:rsidP="001A2A0C">
            <w:pPr>
              <w:spacing w:line="216" w:lineRule="auto"/>
              <w:jc w:val="both"/>
            </w:pPr>
            <w:r>
              <w:rPr>
                <w:sz w:val="22"/>
              </w:rPr>
              <w:t>Văn bản tiếp nhận, áp dụng, nhân rộng; báo cáo đánh giá tác động; dữ liệu kiểm chứng</w:t>
            </w:r>
          </w:p>
        </w:tc>
      </w:tr>
      <w:tr w:rsidR="003A1630" w:rsidRPr="003A1630" w14:paraId="0F9A1E69" w14:textId="77777777" w:rsidTr="00C32DD9">
        <w:trPr>
          <w:jc w:val="center"/>
        </w:trPr>
        <w:tc>
          <w:tcPr>
            <w:tcW w:w="2269" w:type="dxa"/>
            <w:vMerge/>
          </w:tcPr>
          <w:p w14:paraId="5CC5C0B1" w14:textId="77777777" w:rsidR="003A1630" w:rsidRPr="003A1630" w:rsidRDefault="003A1630" w:rsidP="001A2A0C">
            <w:pPr>
              <w:spacing w:line="216" w:lineRule="auto"/>
            </w:pPr>
          </w:p>
        </w:tc>
        <w:tc>
          <w:tcPr>
            <w:tcW w:w="6816" w:type="dxa"/>
          </w:tcPr>
          <w:p w14:paraId="297E3891" w14:textId="77777777" w:rsidR="003A1630" w:rsidRPr="003A1630" w:rsidRDefault="003A1630" w:rsidP="001A2A0C">
            <w:pPr>
              <w:spacing w:line="216" w:lineRule="auto"/>
              <w:jc w:val="both"/>
            </w:pPr>
            <w:r>
              <w:rPr>
                <w:sz w:val="22"/>
              </w:rPr>
              <w:t xml:space="preserve">Sản phẩm có tác động đặc biệt: sản phẩm, công nghệ, quy trình, mô hình, giải pháp hoặc công trình được triển khai, áp dụng thực tế trên quy mô rộng, </w:t>
            </w:r>
            <w:r>
              <w:rPr>
                <w:sz w:val="22"/>
              </w:rPr>
              <w:lastRenderedPageBreak/>
              <w:t>tạo tác động rõ rệt đối với sức khỏe, môi trường, an toàn, sinh kế, sản xuất, phòng chống thiên tai, thích ứng biến đổi khí hậu, văn hóa, xã hội, giáo dục, cộng đồng, bảo tồn và phát huy giá trị di sản hoặc các vấn đề kinh tế - xã hội quan trọng, theo phạm vi và mức độ tác động: cấp tỉnh: 10; liên tỉnh, vùng: 15; toàn quốc: 20; quốc tế: 25</w:t>
            </w:r>
          </w:p>
        </w:tc>
        <w:tc>
          <w:tcPr>
            <w:tcW w:w="837" w:type="dxa"/>
          </w:tcPr>
          <w:p w14:paraId="6A4CEC96" w14:textId="77777777" w:rsidR="003A1630" w:rsidRPr="003A1630" w:rsidRDefault="003A1630" w:rsidP="001A2A0C">
            <w:pPr>
              <w:spacing w:line="216" w:lineRule="auto"/>
              <w:jc w:val="center"/>
            </w:pPr>
            <w:r>
              <w:rPr>
                <w:sz w:val="22"/>
              </w:rPr>
              <w:lastRenderedPageBreak/>
              <w:t>10 – 25</w:t>
            </w:r>
          </w:p>
        </w:tc>
        <w:tc>
          <w:tcPr>
            <w:tcW w:w="4649" w:type="dxa"/>
          </w:tcPr>
          <w:p w14:paraId="241D357F" w14:textId="77777777" w:rsidR="003A1630" w:rsidRPr="003A1630" w:rsidRDefault="003A1630" w:rsidP="001A2A0C">
            <w:pPr>
              <w:spacing w:line="216" w:lineRule="auto"/>
              <w:jc w:val="both"/>
            </w:pPr>
            <w:r>
              <w:rPr>
                <w:sz w:val="22"/>
              </w:rPr>
              <w:t xml:space="preserve">Quyết định công nhận, phê duyệt hoặc văn bản của cơ quan có thẩm quyền; minh chứng quy mô áp </w:t>
            </w:r>
            <w:r>
              <w:rPr>
                <w:sz w:val="22"/>
              </w:rPr>
              <w:lastRenderedPageBreak/>
              <w:t>dụng; số liệu về người, tổ chức hưởng lợi, diện tích, quy mô sản xuất, số địa phương áp dụng, hiệu quả kinh tế - xã hội - môi trường</w:t>
            </w:r>
          </w:p>
        </w:tc>
      </w:tr>
      <w:tr w:rsidR="003A1630" w:rsidRPr="003A1630" w14:paraId="004BFD29" w14:textId="77777777" w:rsidTr="00C32DD9">
        <w:trPr>
          <w:jc w:val="center"/>
        </w:trPr>
        <w:tc>
          <w:tcPr>
            <w:tcW w:w="2269" w:type="dxa"/>
            <w:vMerge w:val="restart"/>
          </w:tcPr>
          <w:p w14:paraId="268D4A62" w14:textId="77777777" w:rsidR="003A1630" w:rsidRPr="003A1630" w:rsidRDefault="003A1630" w:rsidP="001A2A0C">
            <w:pPr>
              <w:spacing w:line="216" w:lineRule="auto"/>
              <w:jc w:val="both"/>
            </w:pPr>
            <w:r>
              <w:rPr>
                <w:b/>
                <w:sz w:val="22"/>
              </w:rPr>
              <w:lastRenderedPageBreak/>
              <w:t>VI. Giải thưởng khoa học, công nghệ, đổi mới sáng tạo và văn học, nghệ thuật</w:t>
            </w:r>
          </w:p>
        </w:tc>
        <w:tc>
          <w:tcPr>
            <w:tcW w:w="6816" w:type="dxa"/>
          </w:tcPr>
          <w:p w14:paraId="156B59D6" w14:textId="77777777" w:rsidR="003A1630" w:rsidRPr="003A1630" w:rsidRDefault="003A1630" w:rsidP="001A2A0C">
            <w:pPr>
              <w:spacing w:line="216" w:lineRule="auto"/>
              <w:jc w:val="both"/>
            </w:pPr>
            <w:r>
              <w:rPr>
                <w:sz w:val="22"/>
              </w:rPr>
              <w:t>Giải thưởng Hồ Chí Minh về khoa học và công nghệ: 25; Giải thưởng Nhà nước về khoa học và công nghệ: 20</w:t>
            </w:r>
          </w:p>
        </w:tc>
        <w:tc>
          <w:tcPr>
            <w:tcW w:w="837" w:type="dxa"/>
          </w:tcPr>
          <w:p w14:paraId="52621E1D" w14:textId="77777777" w:rsidR="003A1630" w:rsidRPr="003A1630" w:rsidRDefault="003A1630" w:rsidP="001A2A0C">
            <w:pPr>
              <w:spacing w:line="216" w:lineRule="auto"/>
              <w:jc w:val="center"/>
            </w:pPr>
            <w:r>
              <w:rPr>
                <w:sz w:val="22"/>
              </w:rPr>
              <w:t>20 – 25</w:t>
            </w:r>
          </w:p>
        </w:tc>
        <w:tc>
          <w:tcPr>
            <w:tcW w:w="4649" w:type="dxa"/>
          </w:tcPr>
          <w:p w14:paraId="192A214B" w14:textId="77777777" w:rsidR="003A1630" w:rsidRPr="003A1630" w:rsidRDefault="003A1630" w:rsidP="001A2A0C">
            <w:pPr>
              <w:spacing w:line="216" w:lineRule="auto"/>
              <w:jc w:val="both"/>
            </w:pPr>
            <w:r>
              <w:rPr>
                <w:sz w:val="22"/>
              </w:rPr>
              <w:t>Quyết định, giấy chứng nhận giải thưởng</w:t>
            </w:r>
          </w:p>
        </w:tc>
      </w:tr>
      <w:tr w:rsidR="003A1630" w:rsidRPr="003A1630" w14:paraId="5858910C" w14:textId="77777777" w:rsidTr="00C32DD9">
        <w:trPr>
          <w:jc w:val="center"/>
        </w:trPr>
        <w:tc>
          <w:tcPr>
            <w:tcW w:w="2269" w:type="dxa"/>
            <w:vMerge/>
          </w:tcPr>
          <w:p w14:paraId="7E3BC93C" w14:textId="77777777" w:rsidR="003A1630" w:rsidRPr="003A1630" w:rsidRDefault="003A1630" w:rsidP="001A2A0C">
            <w:pPr>
              <w:spacing w:line="216" w:lineRule="auto"/>
            </w:pPr>
          </w:p>
        </w:tc>
        <w:tc>
          <w:tcPr>
            <w:tcW w:w="6816" w:type="dxa"/>
          </w:tcPr>
          <w:p w14:paraId="56A3FD9B" w14:textId="77777777" w:rsidR="003A1630" w:rsidRPr="003A1630" w:rsidRDefault="003A1630" w:rsidP="001A2A0C">
            <w:pPr>
              <w:spacing w:line="216" w:lineRule="auto"/>
              <w:jc w:val="both"/>
            </w:pPr>
            <w:r>
              <w:rPr>
                <w:sz w:val="22"/>
              </w:rPr>
              <w:t>Giải thưởng khoa học, công nghệ, đổi mới sáng tạo quốc tế có uy tín: giải thưởng quốc tế hàng đầu trong lĩnh vực: 20; giải thưởng khu vực: 15; giải thưởng quốc tế khác: 10</w:t>
            </w:r>
          </w:p>
        </w:tc>
        <w:tc>
          <w:tcPr>
            <w:tcW w:w="837" w:type="dxa"/>
          </w:tcPr>
          <w:p w14:paraId="6C450071" w14:textId="77777777" w:rsidR="003A1630" w:rsidRPr="003A1630" w:rsidRDefault="003A1630" w:rsidP="001A2A0C">
            <w:pPr>
              <w:spacing w:line="216" w:lineRule="auto"/>
              <w:jc w:val="center"/>
            </w:pPr>
            <w:r>
              <w:rPr>
                <w:sz w:val="22"/>
              </w:rPr>
              <w:t>10 – 20</w:t>
            </w:r>
          </w:p>
        </w:tc>
        <w:tc>
          <w:tcPr>
            <w:tcW w:w="4649" w:type="dxa"/>
          </w:tcPr>
          <w:p w14:paraId="2E2EE6CA" w14:textId="77777777" w:rsidR="003A1630" w:rsidRPr="003A1630" w:rsidRDefault="003A1630" w:rsidP="001A2A0C">
            <w:pPr>
              <w:spacing w:line="216" w:lineRule="auto"/>
              <w:jc w:val="both"/>
            </w:pPr>
            <w:r>
              <w:rPr>
                <w:sz w:val="22"/>
              </w:rPr>
              <w:t>Quyết định, giấy chứng nhận; quy chế giải thưởng; tài liệu chứng minh phạm vi và quy trình tuyển chọn</w:t>
            </w:r>
          </w:p>
        </w:tc>
      </w:tr>
      <w:tr w:rsidR="003A1630" w:rsidRPr="003A1630" w14:paraId="2635EA07" w14:textId="77777777" w:rsidTr="00C32DD9">
        <w:trPr>
          <w:jc w:val="center"/>
        </w:trPr>
        <w:tc>
          <w:tcPr>
            <w:tcW w:w="2269" w:type="dxa"/>
            <w:vMerge/>
          </w:tcPr>
          <w:p w14:paraId="58C16601" w14:textId="77777777" w:rsidR="003A1630" w:rsidRPr="003A1630" w:rsidRDefault="003A1630" w:rsidP="001A2A0C">
            <w:pPr>
              <w:spacing w:line="216" w:lineRule="auto"/>
            </w:pPr>
          </w:p>
        </w:tc>
        <w:tc>
          <w:tcPr>
            <w:tcW w:w="6816" w:type="dxa"/>
          </w:tcPr>
          <w:p w14:paraId="0E731CBE" w14:textId="77777777" w:rsidR="003A1630" w:rsidRPr="003A1630" w:rsidRDefault="003A1630" w:rsidP="001A2A0C">
            <w:pPr>
              <w:spacing w:line="216" w:lineRule="auto"/>
              <w:jc w:val="both"/>
            </w:pPr>
            <w:r>
              <w:rPr>
                <w:sz w:val="22"/>
              </w:rPr>
              <w:t>Giải thưởng văn học, nghệ thuật cấp quốc gia; giải nhất giải thưởng khoa học, công nghệ cấp Bộ, cấp tỉnh và tương đương: 10</w:t>
            </w:r>
          </w:p>
        </w:tc>
        <w:tc>
          <w:tcPr>
            <w:tcW w:w="837" w:type="dxa"/>
          </w:tcPr>
          <w:p w14:paraId="71225978" w14:textId="77777777" w:rsidR="003A1630" w:rsidRPr="003A1630" w:rsidRDefault="003A1630" w:rsidP="001A2A0C">
            <w:pPr>
              <w:spacing w:line="216" w:lineRule="auto"/>
              <w:jc w:val="center"/>
            </w:pPr>
            <w:r>
              <w:rPr>
                <w:sz w:val="22"/>
              </w:rPr>
              <w:t>10</w:t>
            </w:r>
          </w:p>
        </w:tc>
        <w:tc>
          <w:tcPr>
            <w:tcW w:w="4649" w:type="dxa"/>
          </w:tcPr>
          <w:p w14:paraId="4DCF567D" w14:textId="77777777" w:rsidR="003A1630" w:rsidRPr="003A1630" w:rsidRDefault="003A1630" w:rsidP="001A2A0C">
            <w:pPr>
              <w:spacing w:line="216" w:lineRule="auto"/>
              <w:jc w:val="both"/>
            </w:pPr>
            <w:r>
              <w:rPr>
                <w:sz w:val="22"/>
              </w:rPr>
              <w:t>Quyết định, giấy chứng nhận; quy chế giải thưởng</w:t>
            </w:r>
          </w:p>
        </w:tc>
      </w:tr>
    </w:tbl>
    <w:p w14:paraId="7D5FE89A" w14:textId="77777777" w:rsidR="003A1630" w:rsidRDefault="003A1630" w:rsidP="00483E11">
      <w:pPr>
        <w:pStyle w:val="isselectedend"/>
        <w:spacing w:before="0" w:beforeAutospacing="0" w:after="0" w:afterAutospacing="0" w:line="216" w:lineRule="auto"/>
        <w:rPr>
          <w:b/>
          <w:i/>
        </w:rPr>
      </w:pPr>
      <w:r>
        <w:rPr>
          <w:b/>
          <w:i/>
        </w:rPr>
        <w:t>Ghi chú:</w:t>
      </w:r>
    </w:p>
    <w:p w14:paraId="636B68E2" w14:textId="77777777" w:rsidR="003A1630" w:rsidRPr="00C61895" w:rsidRDefault="003A1630" w:rsidP="00483E11">
      <w:pPr>
        <w:spacing w:line="216" w:lineRule="auto"/>
        <w:jc w:val="both"/>
        <w:rPr>
          <w:i/>
        </w:rPr>
      </w:pPr>
      <w:r>
        <w:rPr>
          <w:i/>
          <w:iCs/>
        </w:rPr>
        <w:t>1. Đối với sản phẩm, kết quả quy định mức điểm cố định, áp dụng đúng mức điểm quy định tại Phụ lục này.</w:t>
      </w:r>
    </w:p>
    <w:p w14:paraId="2AA39991" w14:textId="77777777" w:rsidR="00C61895" w:rsidRPr="00C61895" w:rsidRDefault="00C61895" w:rsidP="00483E11">
      <w:pPr>
        <w:pStyle w:val="NormalWeb"/>
        <w:spacing w:before="0" w:beforeAutospacing="0" w:after="0" w:afterAutospacing="0" w:line="216" w:lineRule="auto"/>
        <w:rPr>
          <w:i/>
          <w:lang w:val="en-US" w:eastAsia="en-US"/>
        </w:rPr>
      </w:pPr>
      <w:r>
        <w:rPr>
          <w:bCs/>
          <w:lang w:val="en-US" w:eastAsia="en-US"/>
        </w:rPr>
        <w:t>2</w:t>
      </w:r>
      <w:r>
        <w:rPr>
          <w:b/>
          <w:bCs/>
          <w:i/>
          <w:lang w:val="en-US" w:eastAsia="en-US"/>
        </w:rPr>
        <w:t>.</w:t>
      </w:r>
      <w:r>
        <w:rPr>
          <w:i/>
          <w:lang w:val="en-US" w:eastAsia="en-US"/>
        </w:rPr>
        <w:t xml:space="preserve"> Trường hợp một sản phẩm, kết quả đầu ra đồng thời đáp ứng nhiều tiêu chí hoặc thuộc nhiều nhóm sản phẩm trong Khung quy đổi thì chỉ được tính điểm một lần theo mức điểm cao nhất mà sản phẩm, kết quả đầu ra đáp ứng đầy đủ điều kiện và có minh chứng hợp lệ.</w:t>
      </w:r>
    </w:p>
    <w:p w14:paraId="614725FE" w14:textId="77777777" w:rsidR="00C61895" w:rsidRPr="00C61895" w:rsidRDefault="00C61895" w:rsidP="00483E11">
      <w:pPr>
        <w:pStyle w:val="NormalWeb"/>
        <w:spacing w:before="0" w:beforeAutospacing="0" w:after="0" w:afterAutospacing="0" w:line="216" w:lineRule="auto"/>
        <w:rPr>
          <w:rFonts w:eastAsia="DengXian"/>
          <w:i/>
        </w:rPr>
      </w:pPr>
      <w:r>
        <w:rPr>
          <w:i/>
          <w:iCs/>
          <w:lang w:val="en-US"/>
        </w:rPr>
        <w:t xml:space="preserve">3. </w:t>
      </w:r>
      <w:r>
        <w:rPr>
          <w:i/>
        </w:rPr>
        <w:t>Việc xác định bài báo thuộc nhóm 0,1%, 1% hoặc 5% cao nhất được căn cứ vào dữ liệu thống kê phân vị của cơ sở dữ liệu khoa học quốc tế có uy tín, có thể kiểm chứng và được công bố hoặc cung cấp bởi đơn vị có thẩm quyền. Minh chứng phải thể hiện rõ nguồn dữ liệu, năm dữ liệu và vị trí phân vị của bài báo. Trường hợp một bài báo đồng thời đáp ứng nhiều mức phân vị hoặc tiêu chí tính điểm thì chỉ áp dụng mức điểm cao nhất mà bài báo đáp ứng đầy đủ điều kiện.</w:t>
      </w:r>
    </w:p>
    <w:p w14:paraId="018964B5" w14:textId="77777777" w:rsidR="00F512BC" w:rsidRPr="00C61895" w:rsidRDefault="003A1630" w:rsidP="00483E11">
      <w:pPr>
        <w:pStyle w:val="NormalWeb"/>
        <w:spacing w:before="0" w:beforeAutospacing="0" w:after="0" w:afterAutospacing="0" w:line="216" w:lineRule="auto"/>
        <w:rPr>
          <w:i/>
          <w:lang w:val="en-US" w:eastAsia="en-US"/>
        </w:rPr>
      </w:pPr>
      <w:r>
        <w:rPr>
          <w:i/>
          <w:iCs/>
        </w:rPr>
        <w:t xml:space="preserve"> </w:t>
      </w:r>
      <w:r>
        <w:rPr>
          <w:b/>
          <w:bCs/>
          <w:i/>
          <w:lang w:val="en-US"/>
        </w:rPr>
        <w:t>4.</w:t>
      </w:r>
      <w:r>
        <w:rPr>
          <w:i/>
          <w:lang w:val="en-US"/>
        </w:rPr>
        <w:t xml:space="preserve"> Việc xác định thứ hạng Q1, Q2, Q3, Q4 của tạp chí được căn cứ vào dữ liệu xếp hạng của cơ sở dữ liệu tương ứng theo năm công bố bài báo. </w:t>
      </w:r>
      <w:r>
        <w:rPr>
          <w:i/>
          <w:lang w:val="en-US" w:eastAsia="en-US"/>
        </w:rPr>
        <w:t>Trường hợp tạp chí được xếp hạng ở nhiều ngành, lĩnh vực khác nhau, việc xác định thứ hạng được thực hiện theo ngành, lĩnh vực phù hợp nhất với nội dung bài báo và có minh chứng. Trường hợp không có dữ liệu xếp hạng phù hợp để xác định thứ hạng theo quy định tại Phụ lục này, không áp dụng mức điểm theo Q1, Q2, Q3, Q4.</w:t>
      </w:r>
    </w:p>
    <w:p w14:paraId="0EE928A8" w14:textId="3C28D68C" w:rsidR="00D43C61" w:rsidRPr="00C61895" w:rsidRDefault="00C61895" w:rsidP="00483E11">
      <w:pPr>
        <w:spacing w:line="216" w:lineRule="auto"/>
        <w:jc w:val="both"/>
        <w:rPr>
          <w:i/>
        </w:rPr>
      </w:pPr>
      <w:r>
        <w:rPr>
          <w:i/>
        </w:rPr>
        <w:t>5. Nhiệm vụ khoa học, công nghệ và đổi mới sáng tạo do Bộ, tỉnh trở lên tài trợ, đặt hàng được tính điểm theo mức kinh phí giải ngân quy định tại bảng này nhưng không thấp hơn 6 điểm. Mức điểm sau khi áp dụng quy định về điểm tối thiểu được sử dụng làm căn cứ tính điểm; đối với nhiệm vụ do Quỹ Phát triển khoa học và công nghệ quốc gia, Quỹ đổi mới sáng tạo quốc gia hoặc chương trình khoa học và công nghệ cấp quốc gia tài trợ thông qua tuyển chọn cạnh tranh, áp dụng hệ số 1,2 đối với mức điểm được xác định theo quy định này.</w:t>
      </w:r>
    </w:p>
    <w:p w14:paraId="21C971A7" w14:textId="77777777" w:rsidR="003A77BA" w:rsidRPr="003A77BA" w:rsidRDefault="00C61895" w:rsidP="00483E11">
      <w:pPr>
        <w:spacing w:line="216" w:lineRule="auto"/>
        <w:jc w:val="both"/>
        <w:rPr>
          <w:i/>
        </w:rPr>
      </w:pPr>
      <w:r>
        <w:rPr>
          <w:i/>
        </w:rPr>
        <w:t>6. Doanh nghiệp khởi nghiệp chỉ được tính điểm khi đáp ứng ngưỡng vốn hoặc doanh thu tối thiểu quy định tại Phụ lục này và có minh chứng hợp lệ về số vốn đã góp, vốn đầu tư đã giải ngân hoặc doanh thu của năm tài chính gần nhất. Trường hợp không đạt ngưỡng tối thiểu hoặc không có đủ minh chứng hợp lệ thì không tính điểm theo tiêu chí tương ứng.</w:t>
      </w:r>
    </w:p>
    <w:p w14:paraId="4819D09F" w14:textId="77777777" w:rsidR="00C61895" w:rsidRPr="00C61895" w:rsidRDefault="00C61895" w:rsidP="00483E11">
      <w:pPr>
        <w:spacing w:line="216" w:lineRule="auto"/>
        <w:jc w:val="both"/>
        <w:rPr>
          <w:i/>
        </w:rPr>
      </w:pPr>
      <w:r>
        <w:rPr>
          <w:i/>
        </w:rPr>
        <w:t>7. Sản phẩm có tác động đặc biệt phải có minh chứng về việc được áp dụng, triển khai hoặc sử dụng trong thực tiễn; quy mô, phạm vi và đối tượng thụ hưởng; kết quả, hiệu quả hoặc tác động đạt được đối với lĩnh vực, địa bàn hoặc cộng đồng. Minh chứng có thể gồm văn bản công nhận, tiếp nhận hoặc xác nhận của cơ quan, tổ chức có thẩm quyền; báo cáo đánh giá kết quả, hiệu quả; số liệu triển khai hoặc tài liệu hợp pháp khác có thể kiểm chứng. Hội đồng đánh giá căn cứ vào tính xác thực của minh chứng, quy mô, hiệu quả và phạm vi tác động để xác định mức điểm tương ứng theo Khung quy đổi.</w:t>
      </w:r>
    </w:p>
    <w:p w14:paraId="216547C1" w14:textId="77777777" w:rsidR="003A1630" w:rsidRPr="00C61895" w:rsidRDefault="00C61895" w:rsidP="00483E11">
      <w:pPr>
        <w:spacing w:line="216" w:lineRule="auto"/>
        <w:jc w:val="both"/>
        <w:rPr>
          <w:i/>
        </w:rPr>
      </w:pPr>
      <w:r>
        <w:rPr>
          <w:i/>
          <w:iCs/>
        </w:rPr>
        <w:t>8. Việc xác định điểm đối với sản phẩm, kết quả chưa được quy định trong Khung quy đổi thực hiện theo khoản 4 Điều 4 của Thông tư.</w:t>
      </w:r>
      <w:r>
        <w:rPr>
          <w:i/>
        </w:rPr>
        <w:br w:type="page"/>
      </w:r>
    </w:p>
    <w:p w14:paraId="457E8D22" w14:textId="77777777" w:rsidR="00980684" w:rsidRPr="00980684" w:rsidRDefault="00980684" w:rsidP="00980684">
      <w:pPr>
        <w:spacing w:line="288" w:lineRule="auto"/>
        <w:jc w:val="center"/>
      </w:pPr>
      <w:r>
        <w:rPr>
          <w:b/>
          <w:sz w:val="26"/>
        </w:rPr>
        <w:lastRenderedPageBreak/>
        <w:t>PHỤ LỤC II</w:t>
      </w:r>
    </w:p>
    <w:p w14:paraId="22F918E9" w14:textId="77777777" w:rsidR="00980684" w:rsidRPr="00980684" w:rsidRDefault="00980684" w:rsidP="00980684">
      <w:pPr>
        <w:spacing w:line="288" w:lineRule="auto"/>
        <w:jc w:val="center"/>
      </w:pPr>
      <w:r>
        <w:rPr>
          <w:b/>
          <w:sz w:val="26"/>
        </w:rPr>
        <w:t>KHUNG QUY ĐỔI SẢN PHẨM BỔ SUNG ĐỐI VỚI KHỐI</w:t>
      </w:r>
    </w:p>
    <w:p w14:paraId="493D6807" w14:textId="77777777" w:rsidR="00980684" w:rsidRPr="00980684" w:rsidRDefault="00980684" w:rsidP="00980684">
      <w:pPr>
        <w:spacing w:line="288" w:lineRule="auto"/>
        <w:jc w:val="center"/>
      </w:pPr>
      <w:r>
        <w:rPr>
          <w:b/>
          <w:sz w:val="26"/>
        </w:rPr>
        <w:t>KHOA HỌC TỰ NHIÊN, KỸ THUẬT VÀ CÔNG NGHỆ</w:t>
      </w:r>
    </w:p>
    <w:p w14:paraId="53CCB606" w14:textId="77777777" w:rsidR="00980684" w:rsidRPr="00980684" w:rsidRDefault="00980684" w:rsidP="00980684">
      <w:pPr>
        <w:spacing w:before="80" w:line="276" w:lineRule="auto"/>
        <w:jc w:val="center"/>
      </w:pPr>
      <w:r>
        <w:rPr>
          <w:i/>
        </w:rPr>
        <w:t>(Ban hành kèm theo Thông tư số      /2026/TT-BGDĐT ngày     tháng     năm 2026</w:t>
      </w:r>
    </w:p>
    <w:p w14:paraId="6F6FEA14" w14:textId="77777777" w:rsidR="00980684" w:rsidRPr="00980684" w:rsidRDefault="00980684" w:rsidP="00980684">
      <w:pPr>
        <w:spacing w:after="40" w:line="276" w:lineRule="auto"/>
        <w:jc w:val="center"/>
      </w:pPr>
      <w:r>
        <w:rPr>
          <w:i/>
        </w:rPr>
        <w:t>của Bộ trưởng Bộ Giáo dục và Đào tạo)</w:t>
      </w:r>
    </w:p>
    <w:tbl>
      <w:tblPr>
        <w:tblStyle w:val="TableGrid2"/>
        <w:tblW w:w="15021" w:type="dxa"/>
        <w:jc w:val="center"/>
        <w:tblLayout w:type="fixed"/>
        <w:tblLook w:val="04A0" w:firstRow="1" w:lastRow="0" w:firstColumn="1" w:lastColumn="0" w:noHBand="0" w:noVBand="1"/>
      </w:tblPr>
      <w:tblGrid>
        <w:gridCol w:w="2269"/>
        <w:gridCol w:w="7224"/>
        <w:gridCol w:w="1134"/>
        <w:gridCol w:w="4394"/>
      </w:tblGrid>
      <w:tr w:rsidR="00980684" w:rsidRPr="00980684" w14:paraId="66FA8FC5" w14:textId="77777777" w:rsidTr="001A0B4A">
        <w:trPr>
          <w:tblHeader/>
          <w:jc w:val="center"/>
        </w:trPr>
        <w:tc>
          <w:tcPr>
            <w:tcW w:w="2269" w:type="dxa"/>
          </w:tcPr>
          <w:p w14:paraId="337402AB" w14:textId="77777777" w:rsidR="00980684" w:rsidRPr="00980684" w:rsidRDefault="00980684" w:rsidP="00980684">
            <w:pPr>
              <w:jc w:val="center"/>
              <w:rPr>
                <w:sz w:val="22"/>
                <w:szCs w:val="22"/>
              </w:rPr>
            </w:pPr>
            <w:r>
              <w:rPr>
                <w:b/>
                <w:sz w:val="22"/>
                <w:szCs w:val="22"/>
              </w:rPr>
              <w:t>Nhóm sản phẩm</w:t>
            </w:r>
          </w:p>
        </w:tc>
        <w:tc>
          <w:tcPr>
            <w:tcW w:w="7224" w:type="dxa"/>
          </w:tcPr>
          <w:p w14:paraId="04972846" w14:textId="77777777" w:rsidR="00980684" w:rsidRPr="00980684" w:rsidRDefault="00980684" w:rsidP="00980684">
            <w:pPr>
              <w:jc w:val="center"/>
              <w:rPr>
                <w:sz w:val="22"/>
                <w:szCs w:val="22"/>
              </w:rPr>
            </w:pPr>
            <w:r>
              <w:rPr>
                <w:b/>
                <w:sz w:val="22"/>
                <w:szCs w:val="22"/>
              </w:rPr>
              <w:t>Loại sản phẩm, kết quả và mức điểm quy đổi</w:t>
            </w:r>
          </w:p>
        </w:tc>
        <w:tc>
          <w:tcPr>
            <w:tcW w:w="1134" w:type="dxa"/>
          </w:tcPr>
          <w:p w14:paraId="35F0CA37" w14:textId="77777777" w:rsidR="00980684" w:rsidRPr="00980684" w:rsidRDefault="00980684" w:rsidP="00980684">
            <w:pPr>
              <w:jc w:val="center"/>
              <w:rPr>
                <w:sz w:val="22"/>
                <w:szCs w:val="22"/>
              </w:rPr>
            </w:pPr>
            <w:r>
              <w:rPr>
                <w:b/>
                <w:sz w:val="22"/>
                <w:szCs w:val="22"/>
              </w:rPr>
              <w:t>Điểm quy đổi</w:t>
            </w:r>
          </w:p>
        </w:tc>
        <w:tc>
          <w:tcPr>
            <w:tcW w:w="4394" w:type="dxa"/>
          </w:tcPr>
          <w:p w14:paraId="718A7013" w14:textId="77777777" w:rsidR="00980684" w:rsidRPr="00980684" w:rsidRDefault="00980684" w:rsidP="00980684">
            <w:pPr>
              <w:jc w:val="center"/>
              <w:rPr>
                <w:sz w:val="22"/>
                <w:szCs w:val="22"/>
              </w:rPr>
            </w:pPr>
            <w:r>
              <w:rPr>
                <w:b/>
                <w:sz w:val="22"/>
                <w:szCs w:val="22"/>
              </w:rPr>
              <w:t>Minh chứng tối thiểu</w:t>
            </w:r>
          </w:p>
        </w:tc>
      </w:tr>
      <w:tr w:rsidR="00980684" w:rsidRPr="00980684" w14:paraId="66E3F9AC" w14:textId="77777777" w:rsidTr="001A0B4A">
        <w:trPr>
          <w:jc w:val="center"/>
        </w:trPr>
        <w:tc>
          <w:tcPr>
            <w:tcW w:w="2269" w:type="dxa"/>
          </w:tcPr>
          <w:p w14:paraId="356A76F9" w14:textId="77777777" w:rsidR="00980684" w:rsidRPr="00980684" w:rsidRDefault="00980684" w:rsidP="00980684">
            <w:pPr>
              <w:jc w:val="both"/>
              <w:rPr>
                <w:sz w:val="22"/>
                <w:szCs w:val="22"/>
              </w:rPr>
            </w:pPr>
            <w:r>
              <w:rPr>
                <w:b/>
                <w:sz w:val="22"/>
                <w:szCs w:val="22"/>
              </w:rPr>
              <w:t>I. Công nghệ và mức độ sẵn sàng công nghệ (TRL)</w:t>
            </w:r>
          </w:p>
        </w:tc>
        <w:tc>
          <w:tcPr>
            <w:tcW w:w="7224" w:type="dxa"/>
          </w:tcPr>
          <w:p w14:paraId="5062F257" w14:textId="77777777" w:rsidR="00980684" w:rsidRPr="00980684" w:rsidRDefault="00980684" w:rsidP="00980684">
            <w:pPr>
              <w:jc w:val="both"/>
              <w:rPr>
                <w:sz w:val="22"/>
                <w:szCs w:val="22"/>
              </w:rPr>
            </w:pPr>
            <w:r>
              <w:rPr>
                <w:sz w:val="22"/>
                <w:szCs w:val="22"/>
              </w:rPr>
              <w:t>Sản phẩm công nghệ chiến lược, sản phẩm khoa học và công nghệ quốc gia hoặc sản phẩm tương đương được hội đồng cấp Bộ, cấp quốc gia đánh giá mức độ sẵn sàng công nghệ: TRL 5: 20; TRL 6: 25; TRL 7: 30; TRL 8: 35; TRL 9: 40</w:t>
            </w:r>
          </w:p>
        </w:tc>
        <w:tc>
          <w:tcPr>
            <w:tcW w:w="1134" w:type="dxa"/>
          </w:tcPr>
          <w:p w14:paraId="7EF7E32C" w14:textId="77777777" w:rsidR="00980684" w:rsidRPr="00980684" w:rsidRDefault="00980684" w:rsidP="00980684">
            <w:pPr>
              <w:jc w:val="center"/>
              <w:rPr>
                <w:sz w:val="22"/>
                <w:szCs w:val="22"/>
              </w:rPr>
            </w:pPr>
            <w:r>
              <w:rPr>
                <w:sz w:val="22"/>
                <w:szCs w:val="22"/>
              </w:rPr>
              <w:t>20 – 40</w:t>
            </w:r>
          </w:p>
        </w:tc>
        <w:tc>
          <w:tcPr>
            <w:tcW w:w="4394" w:type="dxa"/>
          </w:tcPr>
          <w:p w14:paraId="06D2FA96" w14:textId="77777777" w:rsidR="00980684" w:rsidRPr="00980684" w:rsidRDefault="00980684" w:rsidP="00980684">
            <w:pPr>
              <w:jc w:val="both"/>
              <w:rPr>
                <w:sz w:val="22"/>
                <w:szCs w:val="22"/>
              </w:rPr>
            </w:pPr>
            <w:r>
              <w:rPr>
                <w:sz w:val="22"/>
                <w:szCs w:val="22"/>
              </w:rPr>
              <w:t>Hồ sơ đánh giá TRL; quyết định nghiệm thu, công nhận, đánh giá của hội đồng cấp Bộ, cấp quốc gia</w:t>
            </w:r>
          </w:p>
        </w:tc>
      </w:tr>
      <w:tr w:rsidR="00980684" w:rsidRPr="00980684" w14:paraId="3F6C1988" w14:textId="77777777" w:rsidTr="001A0B4A">
        <w:trPr>
          <w:jc w:val="center"/>
        </w:trPr>
        <w:tc>
          <w:tcPr>
            <w:tcW w:w="2269" w:type="dxa"/>
            <w:vMerge w:val="restart"/>
          </w:tcPr>
          <w:p w14:paraId="52EE29A1" w14:textId="77777777" w:rsidR="00980684" w:rsidRPr="00980684" w:rsidRDefault="00980684" w:rsidP="00980684">
            <w:pPr>
              <w:jc w:val="both"/>
              <w:rPr>
                <w:sz w:val="22"/>
                <w:szCs w:val="22"/>
              </w:rPr>
            </w:pPr>
            <w:r>
              <w:rPr>
                <w:b/>
                <w:sz w:val="22"/>
                <w:szCs w:val="22"/>
              </w:rPr>
              <w:t>II. Quy trình, giải pháp, thiết kế kỹ thuật, giống, chế phẩm và sản phẩm ứng dụng</w:t>
            </w:r>
          </w:p>
        </w:tc>
        <w:tc>
          <w:tcPr>
            <w:tcW w:w="7224" w:type="dxa"/>
          </w:tcPr>
          <w:p w14:paraId="15BFDFC8" w14:textId="77777777" w:rsidR="00980684" w:rsidRPr="00980684" w:rsidRDefault="00980684" w:rsidP="00980684">
            <w:pPr>
              <w:jc w:val="both"/>
              <w:rPr>
                <w:sz w:val="22"/>
                <w:szCs w:val="22"/>
              </w:rPr>
            </w:pPr>
            <w:r>
              <w:rPr>
                <w:sz w:val="22"/>
                <w:szCs w:val="22"/>
              </w:rPr>
              <w:t>Quy trình, mô hình, gói kỹ thuật, tiến bộ kỹ thuật, giải pháp công nghệ, giống cây trồng, giống vật nuôi, giống thủy sản, chủng vi sinh, chế phẩm, công nghệ sau thu hoạch, bảo quản, chế biến, mô hình sản xuất nông nghiệp công nghệ cao; thiết kế kỹ thuật, hồ sơ kỹ thuật, giải pháp kỹ thuật hoặc hướng dẫn chuyên môn có tính đặc thù, theo cấp công nhận, phê duyệt: cấp cơ sở: 3; cấp tỉnh, cấp Bộ: 6; cấp quốc gia: 10</w:t>
            </w:r>
          </w:p>
        </w:tc>
        <w:tc>
          <w:tcPr>
            <w:tcW w:w="1134" w:type="dxa"/>
          </w:tcPr>
          <w:p w14:paraId="7CF8AA68" w14:textId="77777777" w:rsidR="00980684" w:rsidRPr="00980684" w:rsidRDefault="00980684" w:rsidP="00980684">
            <w:pPr>
              <w:jc w:val="center"/>
              <w:rPr>
                <w:sz w:val="22"/>
                <w:szCs w:val="22"/>
              </w:rPr>
            </w:pPr>
            <w:r>
              <w:rPr>
                <w:sz w:val="22"/>
                <w:szCs w:val="22"/>
              </w:rPr>
              <w:t>3 – 10</w:t>
            </w:r>
          </w:p>
        </w:tc>
        <w:tc>
          <w:tcPr>
            <w:tcW w:w="4394" w:type="dxa"/>
          </w:tcPr>
          <w:p w14:paraId="6AAE652B" w14:textId="77777777" w:rsidR="00980684" w:rsidRPr="00980684" w:rsidRDefault="00980684" w:rsidP="00980684">
            <w:pPr>
              <w:jc w:val="both"/>
              <w:rPr>
                <w:sz w:val="22"/>
                <w:szCs w:val="22"/>
              </w:rPr>
            </w:pPr>
            <w:r>
              <w:rPr>
                <w:sz w:val="22"/>
                <w:szCs w:val="22"/>
              </w:rPr>
              <w:t>Quyết định công nhận, cho phép lưu hành; hồ sơ kỹ thuật; hợp đồng hoặc văn bản tiếp nhận, chuyển giao; biên bản nghiệm thu; minh chứng áp dụng</w:t>
            </w:r>
          </w:p>
        </w:tc>
      </w:tr>
      <w:tr w:rsidR="00980684" w:rsidRPr="00980684" w14:paraId="2AECBDF3" w14:textId="77777777" w:rsidTr="001A0B4A">
        <w:trPr>
          <w:jc w:val="center"/>
        </w:trPr>
        <w:tc>
          <w:tcPr>
            <w:tcW w:w="2269" w:type="dxa"/>
            <w:vMerge/>
          </w:tcPr>
          <w:p w14:paraId="311C5A5D" w14:textId="77777777" w:rsidR="00980684" w:rsidRPr="00980684" w:rsidRDefault="00980684" w:rsidP="00980684">
            <w:pPr>
              <w:rPr>
                <w:sz w:val="22"/>
                <w:szCs w:val="22"/>
              </w:rPr>
            </w:pPr>
          </w:p>
        </w:tc>
        <w:tc>
          <w:tcPr>
            <w:tcW w:w="7224" w:type="dxa"/>
          </w:tcPr>
          <w:p w14:paraId="27C3611A" w14:textId="77777777" w:rsidR="00980684" w:rsidRPr="00980684" w:rsidRDefault="00980684" w:rsidP="00980684">
            <w:pPr>
              <w:jc w:val="both"/>
              <w:rPr>
                <w:sz w:val="22"/>
                <w:szCs w:val="22"/>
              </w:rPr>
            </w:pPr>
            <w:r>
              <w:rPr>
                <w:sz w:val="22"/>
                <w:szCs w:val="22"/>
              </w:rPr>
              <w:t>Tiêu chuẩn, quy chuẩn kỹ thuật được xây dựng từ kết quả nghiên cứu: tiêu chuẩn cơ sở: 3; tiêu chuẩn quốc gia (TCVN), quy chuẩn kỹ thuật quốc gia (QCVN): 8; tiêu chuẩn quốc tế, khu vực: 12</w:t>
            </w:r>
          </w:p>
        </w:tc>
        <w:tc>
          <w:tcPr>
            <w:tcW w:w="1134" w:type="dxa"/>
          </w:tcPr>
          <w:p w14:paraId="0D70E895" w14:textId="77777777" w:rsidR="00980684" w:rsidRPr="00980684" w:rsidRDefault="00980684" w:rsidP="00980684">
            <w:pPr>
              <w:jc w:val="center"/>
              <w:rPr>
                <w:sz w:val="22"/>
                <w:szCs w:val="22"/>
              </w:rPr>
            </w:pPr>
            <w:r>
              <w:rPr>
                <w:sz w:val="22"/>
                <w:szCs w:val="22"/>
              </w:rPr>
              <w:t>3 – 12</w:t>
            </w:r>
          </w:p>
        </w:tc>
        <w:tc>
          <w:tcPr>
            <w:tcW w:w="4394" w:type="dxa"/>
          </w:tcPr>
          <w:p w14:paraId="3F975034" w14:textId="77777777" w:rsidR="00980684" w:rsidRPr="00980684" w:rsidRDefault="00980684" w:rsidP="00980684">
            <w:pPr>
              <w:jc w:val="both"/>
              <w:rPr>
                <w:sz w:val="22"/>
                <w:szCs w:val="22"/>
              </w:rPr>
            </w:pPr>
            <w:r>
              <w:rPr>
                <w:sz w:val="22"/>
                <w:szCs w:val="22"/>
              </w:rPr>
              <w:t>Quyết định ban hành; tài liệu chứng minh tiêu chuẩn, quy chuẩn được xây dựng từ kết quả nghiên cứu</w:t>
            </w:r>
          </w:p>
        </w:tc>
      </w:tr>
      <w:tr w:rsidR="00980684" w:rsidRPr="00980684" w14:paraId="0A74BF9F" w14:textId="77777777" w:rsidTr="001A0B4A">
        <w:trPr>
          <w:jc w:val="center"/>
        </w:trPr>
        <w:tc>
          <w:tcPr>
            <w:tcW w:w="2269" w:type="dxa"/>
            <w:vMerge/>
          </w:tcPr>
          <w:p w14:paraId="573FCBB2" w14:textId="77777777" w:rsidR="00980684" w:rsidRPr="00980684" w:rsidRDefault="00980684" w:rsidP="00980684">
            <w:pPr>
              <w:rPr>
                <w:sz w:val="22"/>
                <w:szCs w:val="22"/>
              </w:rPr>
            </w:pPr>
          </w:p>
        </w:tc>
        <w:tc>
          <w:tcPr>
            <w:tcW w:w="7224" w:type="dxa"/>
          </w:tcPr>
          <w:p w14:paraId="45766340" w14:textId="77777777" w:rsidR="00980684" w:rsidRPr="00980684" w:rsidRDefault="00980684" w:rsidP="00980684">
            <w:pPr>
              <w:jc w:val="both"/>
              <w:rPr>
                <w:sz w:val="22"/>
                <w:szCs w:val="22"/>
              </w:rPr>
            </w:pPr>
            <w:r>
              <w:rPr>
                <w:sz w:val="22"/>
                <w:szCs w:val="22"/>
              </w:rPr>
              <w:t>Bộ dữ liệu, phần mềm, thư viện, nền tảng số, mô hình trí tuệ nhân tạo hoặc sản phẩm số: có đăng ký hoặc DOI và được sử dụng ngoài nhóm nghiên cứu: 3; được từ 03 tổ chức trở lên sử dụng: 6; được triển khai ở quy mô quốc gia: 10; quy mô quốc tế: 15</w:t>
            </w:r>
          </w:p>
        </w:tc>
        <w:tc>
          <w:tcPr>
            <w:tcW w:w="1134" w:type="dxa"/>
          </w:tcPr>
          <w:p w14:paraId="69CA6431" w14:textId="77777777" w:rsidR="00980684" w:rsidRPr="00980684" w:rsidRDefault="00980684" w:rsidP="00980684">
            <w:pPr>
              <w:jc w:val="center"/>
              <w:rPr>
                <w:sz w:val="22"/>
                <w:szCs w:val="22"/>
              </w:rPr>
            </w:pPr>
            <w:r>
              <w:rPr>
                <w:sz w:val="22"/>
                <w:szCs w:val="22"/>
              </w:rPr>
              <w:t>3 – 15</w:t>
            </w:r>
          </w:p>
        </w:tc>
        <w:tc>
          <w:tcPr>
            <w:tcW w:w="4394" w:type="dxa"/>
          </w:tcPr>
          <w:p w14:paraId="147292C1" w14:textId="77777777" w:rsidR="00980684" w:rsidRPr="00980684" w:rsidRDefault="00980684" w:rsidP="00980684">
            <w:pPr>
              <w:jc w:val="both"/>
              <w:rPr>
                <w:sz w:val="22"/>
                <w:szCs w:val="22"/>
              </w:rPr>
            </w:pPr>
            <w:r>
              <w:rPr>
                <w:sz w:val="22"/>
                <w:szCs w:val="22"/>
              </w:rPr>
              <w:t>DOI hoặc giấy chứng nhận đăng ký; quyết định đưa vào sử dụng; số liệu sử dụng</w:t>
            </w:r>
          </w:p>
        </w:tc>
      </w:tr>
      <w:tr w:rsidR="00980684" w:rsidRPr="00980684" w14:paraId="78FAB04A" w14:textId="77777777" w:rsidTr="001A0B4A">
        <w:trPr>
          <w:jc w:val="center"/>
        </w:trPr>
        <w:tc>
          <w:tcPr>
            <w:tcW w:w="2269" w:type="dxa"/>
            <w:vMerge w:val="restart"/>
          </w:tcPr>
          <w:p w14:paraId="3BE7F182" w14:textId="77777777" w:rsidR="00980684" w:rsidRPr="00980684" w:rsidRDefault="00980684" w:rsidP="00980684">
            <w:pPr>
              <w:jc w:val="both"/>
              <w:rPr>
                <w:sz w:val="22"/>
                <w:szCs w:val="22"/>
              </w:rPr>
            </w:pPr>
            <w:r>
              <w:rPr>
                <w:b/>
                <w:sz w:val="22"/>
                <w:szCs w:val="22"/>
              </w:rPr>
              <w:t>III. Y dược, sức khỏe</w:t>
            </w:r>
          </w:p>
        </w:tc>
        <w:tc>
          <w:tcPr>
            <w:tcW w:w="7224" w:type="dxa"/>
          </w:tcPr>
          <w:p w14:paraId="4C28CB49" w14:textId="77777777" w:rsidR="00980684" w:rsidRPr="00980684" w:rsidRDefault="00980684" w:rsidP="00980684">
            <w:pPr>
              <w:jc w:val="both"/>
              <w:rPr>
                <w:sz w:val="22"/>
                <w:szCs w:val="22"/>
              </w:rPr>
            </w:pPr>
            <w:r>
              <w:rPr>
                <w:sz w:val="22"/>
                <w:szCs w:val="22"/>
              </w:rPr>
              <w:t>Phác đồ điều trị, hướng dẫn chuyên môn được ban hành từ kết quả nghiên cứu: cấp cơ sở: 3; được Bộ Y tế ban hành: 12</w:t>
            </w:r>
          </w:p>
        </w:tc>
        <w:tc>
          <w:tcPr>
            <w:tcW w:w="1134" w:type="dxa"/>
          </w:tcPr>
          <w:p w14:paraId="540B9F29" w14:textId="77777777" w:rsidR="00980684" w:rsidRPr="00980684" w:rsidRDefault="00980684" w:rsidP="00980684">
            <w:pPr>
              <w:jc w:val="center"/>
              <w:rPr>
                <w:sz w:val="22"/>
                <w:szCs w:val="22"/>
              </w:rPr>
            </w:pPr>
            <w:r>
              <w:rPr>
                <w:sz w:val="22"/>
                <w:szCs w:val="22"/>
              </w:rPr>
              <w:t>3 – 12</w:t>
            </w:r>
          </w:p>
        </w:tc>
        <w:tc>
          <w:tcPr>
            <w:tcW w:w="4394" w:type="dxa"/>
          </w:tcPr>
          <w:p w14:paraId="5CE5DA75" w14:textId="77777777" w:rsidR="00980684" w:rsidRPr="00980684" w:rsidRDefault="00980684" w:rsidP="00980684">
            <w:pPr>
              <w:jc w:val="both"/>
              <w:rPr>
                <w:sz w:val="22"/>
                <w:szCs w:val="22"/>
              </w:rPr>
            </w:pPr>
            <w:r>
              <w:rPr>
                <w:sz w:val="22"/>
                <w:szCs w:val="22"/>
              </w:rPr>
              <w:t>Quyết định ban hành; tài liệu chứng minh nguồn gốc từ kết quả nghiên cứu</w:t>
            </w:r>
          </w:p>
        </w:tc>
      </w:tr>
      <w:tr w:rsidR="00980684" w:rsidRPr="00980684" w14:paraId="0E63B6C8" w14:textId="77777777" w:rsidTr="001A0B4A">
        <w:trPr>
          <w:jc w:val="center"/>
        </w:trPr>
        <w:tc>
          <w:tcPr>
            <w:tcW w:w="2269" w:type="dxa"/>
            <w:vMerge/>
          </w:tcPr>
          <w:p w14:paraId="4449F567" w14:textId="77777777" w:rsidR="00980684" w:rsidRPr="00980684" w:rsidRDefault="00980684" w:rsidP="00980684">
            <w:pPr>
              <w:rPr>
                <w:sz w:val="22"/>
                <w:szCs w:val="22"/>
              </w:rPr>
            </w:pPr>
          </w:p>
        </w:tc>
        <w:tc>
          <w:tcPr>
            <w:tcW w:w="7224" w:type="dxa"/>
          </w:tcPr>
          <w:p w14:paraId="64584742" w14:textId="77777777" w:rsidR="00980684" w:rsidRPr="00980684" w:rsidRDefault="00980684" w:rsidP="00980684">
            <w:pPr>
              <w:jc w:val="both"/>
              <w:rPr>
                <w:sz w:val="22"/>
                <w:szCs w:val="22"/>
              </w:rPr>
            </w:pPr>
            <w:r>
              <w:rPr>
                <w:sz w:val="22"/>
                <w:szCs w:val="22"/>
              </w:rPr>
              <w:t>Thử nghiệm lâm sàng đã hoàn thành và được nghiệm thu: pha I, pha II: 8; pha III: 12</w:t>
            </w:r>
          </w:p>
        </w:tc>
        <w:tc>
          <w:tcPr>
            <w:tcW w:w="1134" w:type="dxa"/>
          </w:tcPr>
          <w:p w14:paraId="29B29CD3" w14:textId="77777777" w:rsidR="00980684" w:rsidRPr="00980684" w:rsidRDefault="00980684" w:rsidP="00980684">
            <w:pPr>
              <w:jc w:val="center"/>
              <w:rPr>
                <w:sz w:val="22"/>
                <w:szCs w:val="22"/>
              </w:rPr>
            </w:pPr>
            <w:r>
              <w:rPr>
                <w:sz w:val="22"/>
                <w:szCs w:val="22"/>
              </w:rPr>
              <w:t>8 – 12</w:t>
            </w:r>
          </w:p>
        </w:tc>
        <w:tc>
          <w:tcPr>
            <w:tcW w:w="4394" w:type="dxa"/>
          </w:tcPr>
          <w:p w14:paraId="44370911" w14:textId="77777777" w:rsidR="00980684" w:rsidRPr="00980684" w:rsidRDefault="00980684" w:rsidP="00980684">
            <w:pPr>
              <w:jc w:val="both"/>
              <w:rPr>
                <w:sz w:val="22"/>
                <w:szCs w:val="22"/>
              </w:rPr>
            </w:pPr>
            <w:r>
              <w:rPr>
                <w:sz w:val="22"/>
                <w:szCs w:val="22"/>
              </w:rPr>
              <w:t>Quyết định phê duyệt đề cương; báo cáo kết quả thử nghiệm đã được nghiệm thu</w:t>
            </w:r>
          </w:p>
        </w:tc>
      </w:tr>
      <w:tr w:rsidR="00980684" w:rsidRPr="00980684" w14:paraId="08A74006" w14:textId="77777777" w:rsidTr="001A0B4A">
        <w:trPr>
          <w:jc w:val="center"/>
        </w:trPr>
        <w:tc>
          <w:tcPr>
            <w:tcW w:w="2269" w:type="dxa"/>
            <w:vMerge/>
          </w:tcPr>
          <w:p w14:paraId="2267D5D3" w14:textId="77777777" w:rsidR="00980684" w:rsidRPr="00980684" w:rsidRDefault="00980684" w:rsidP="00980684">
            <w:pPr>
              <w:rPr>
                <w:sz w:val="22"/>
                <w:szCs w:val="22"/>
              </w:rPr>
            </w:pPr>
          </w:p>
        </w:tc>
        <w:tc>
          <w:tcPr>
            <w:tcW w:w="7224" w:type="dxa"/>
          </w:tcPr>
          <w:p w14:paraId="0482B7DA" w14:textId="77777777" w:rsidR="00980684" w:rsidRPr="00980684" w:rsidRDefault="00980684" w:rsidP="00980684">
            <w:pPr>
              <w:jc w:val="both"/>
              <w:rPr>
                <w:sz w:val="22"/>
                <w:szCs w:val="22"/>
              </w:rPr>
            </w:pPr>
            <w:r>
              <w:rPr>
                <w:sz w:val="22"/>
                <w:szCs w:val="22"/>
              </w:rPr>
              <w:t>Sản phẩm y tế, thiết bị y tế, vắc-xin, sinh phẩm hình thành từ kết quả nghiên cứu được cấp phép lưu hành: 12</w:t>
            </w:r>
          </w:p>
        </w:tc>
        <w:tc>
          <w:tcPr>
            <w:tcW w:w="1134" w:type="dxa"/>
          </w:tcPr>
          <w:p w14:paraId="25D3E284" w14:textId="77777777" w:rsidR="00980684" w:rsidRPr="00980684" w:rsidRDefault="00980684" w:rsidP="00980684">
            <w:pPr>
              <w:jc w:val="center"/>
              <w:rPr>
                <w:sz w:val="22"/>
                <w:szCs w:val="22"/>
              </w:rPr>
            </w:pPr>
            <w:r>
              <w:rPr>
                <w:sz w:val="22"/>
                <w:szCs w:val="22"/>
              </w:rPr>
              <w:t>12</w:t>
            </w:r>
          </w:p>
        </w:tc>
        <w:tc>
          <w:tcPr>
            <w:tcW w:w="4394" w:type="dxa"/>
          </w:tcPr>
          <w:p w14:paraId="4CA59DE5" w14:textId="77777777" w:rsidR="00980684" w:rsidRPr="00980684" w:rsidRDefault="00980684" w:rsidP="00980684">
            <w:pPr>
              <w:jc w:val="both"/>
              <w:rPr>
                <w:sz w:val="22"/>
                <w:szCs w:val="22"/>
              </w:rPr>
            </w:pPr>
            <w:r>
              <w:rPr>
                <w:sz w:val="22"/>
                <w:szCs w:val="22"/>
              </w:rPr>
              <w:t>Giấy phép lưu hành; hồ sơ đăng ký; tài liệu chứng minh nguồn gốc từ kết quả nghiên cứu</w:t>
            </w:r>
          </w:p>
        </w:tc>
      </w:tr>
    </w:tbl>
    <w:p w14:paraId="134FD3E4" w14:textId="77777777" w:rsidR="00980684" w:rsidRPr="00980684" w:rsidRDefault="00980684" w:rsidP="00980684">
      <w:pPr>
        <w:jc w:val="both"/>
        <w:rPr>
          <w:sz w:val="22"/>
          <w:szCs w:val="22"/>
        </w:rPr>
      </w:pPr>
    </w:p>
    <w:p w14:paraId="78807DA8" w14:textId="77777777" w:rsidR="00980684" w:rsidRPr="00980684" w:rsidRDefault="00980684" w:rsidP="000956BD">
      <w:pPr>
        <w:jc w:val="both"/>
        <w:rPr>
          <w:sz w:val="22"/>
          <w:szCs w:val="22"/>
        </w:rPr>
      </w:pPr>
    </w:p>
    <w:p w14:paraId="7461A032" w14:textId="77777777" w:rsidR="00AD6156" w:rsidRPr="00AD6156" w:rsidRDefault="007977B2" w:rsidP="00AD6156">
      <w:pPr>
        <w:pStyle w:val="NormalWeb"/>
        <w:rPr>
          <w:i/>
          <w:lang w:val="en-US" w:eastAsia="en-US"/>
        </w:rPr>
      </w:pPr>
      <w:r>
        <w:rPr>
          <w:i/>
        </w:rPr>
        <w:t xml:space="preserve">Ghi chú: Các sản phẩm quy định tại Phụ lục này được áp dụng bổ sung cho Phụ lục I </w:t>
      </w:r>
      <w:r>
        <w:rPr>
          <w:i/>
          <w:lang w:val="en-US" w:eastAsia="en-US"/>
        </w:rPr>
        <w:t>và chỉ áp dụng đối với nhóm nghiên cứu thuộc lĩnh vực tương ứng. Trường hợp một sản phẩm đồng thời thuộc nhiều nhóm sản phẩm hoặc tiêu chí, việc xác định và tính điểm thực hiện theo nguyên tắc tại Điều 4 của Thông tư này; một sản phẩm chỉ được tính điểm một lần trong cùng chu kỳ công nhận.</w:t>
      </w:r>
    </w:p>
    <w:p w14:paraId="604B9C44" w14:textId="77777777" w:rsidR="00980684" w:rsidRPr="00980684" w:rsidRDefault="00980684" w:rsidP="00980684">
      <w:pPr>
        <w:spacing w:line="288" w:lineRule="auto"/>
        <w:jc w:val="center"/>
      </w:pPr>
      <w:r>
        <w:rPr>
          <w:b/>
          <w:sz w:val="26"/>
        </w:rPr>
        <w:lastRenderedPageBreak/>
        <w:t>PHỤ LỤC III</w:t>
      </w:r>
    </w:p>
    <w:p w14:paraId="4FB6D184" w14:textId="77777777" w:rsidR="00980684" w:rsidRPr="00980684" w:rsidRDefault="00980684" w:rsidP="00980684">
      <w:pPr>
        <w:spacing w:line="288" w:lineRule="auto"/>
        <w:jc w:val="center"/>
      </w:pPr>
      <w:r>
        <w:rPr>
          <w:b/>
          <w:sz w:val="26"/>
        </w:rPr>
        <w:t>KHUNG QUY ĐỔI SẢN PHẨM BỔ SUNG ĐỐI VỚI KHỐI</w:t>
      </w:r>
    </w:p>
    <w:p w14:paraId="3390959D" w14:textId="77777777" w:rsidR="00980684" w:rsidRPr="00980684" w:rsidRDefault="00980684" w:rsidP="00980684">
      <w:pPr>
        <w:spacing w:line="288" w:lineRule="auto"/>
        <w:jc w:val="center"/>
      </w:pPr>
      <w:r>
        <w:rPr>
          <w:b/>
          <w:sz w:val="26"/>
        </w:rPr>
        <w:t>KHOA HỌC XÃ HỘI VÀ NHÂN VĂN</w:t>
      </w:r>
    </w:p>
    <w:p w14:paraId="4CC867A6" w14:textId="77777777" w:rsidR="00980684" w:rsidRPr="00980684" w:rsidRDefault="00980684" w:rsidP="00980684">
      <w:pPr>
        <w:spacing w:before="80" w:line="276" w:lineRule="auto"/>
        <w:jc w:val="center"/>
      </w:pPr>
      <w:r>
        <w:rPr>
          <w:i/>
        </w:rPr>
        <w:t>(Ban hành kèm theo Thông tư số      /2026/TT-BGDĐT ngày     tháng     năm 2026</w:t>
      </w:r>
    </w:p>
    <w:p w14:paraId="3F3D2D50" w14:textId="77777777" w:rsidR="00980684" w:rsidRPr="00980684" w:rsidRDefault="00980684" w:rsidP="00980684">
      <w:pPr>
        <w:spacing w:after="40" w:line="276" w:lineRule="auto"/>
        <w:jc w:val="center"/>
      </w:pPr>
      <w:r>
        <w:rPr>
          <w:i/>
        </w:rPr>
        <w:t>của Bộ trưởng Bộ Giáo dục và Đào tạo)</w:t>
      </w:r>
    </w:p>
    <w:tbl>
      <w:tblPr>
        <w:tblStyle w:val="TableGrid2"/>
        <w:tblW w:w="14879" w:type="dxa"/>
        <w:jc w:val="center"/>
        <w:tblLayout w:type="fixed"/>
        <w:tblLook w:val="04A0" w:firstRow="1" w:lastRow="0" w:firstColumn="1" w:lastColumn="0" w:noHBand="0" w:noVBand="1"/>
      </w:tblPr>
      <w:tblGrid>
        <w:gridCol w:w="2269"/>
        <w:gridCol w:w="6940"/>
        <w:gridCol w:w="1276"/>
        <w:gridCol w:w="4394"/>
      </w:tblGrid>
      <w:tr w:rsidR="00980684" w:rsidRPr="00980684" w14:paraId="47EF010F" w14:textId="77777777" w:rsidTr="001A0B4A">
        <w:trPr>
          <w:tblHeader/>
          <w:jc w:val="center"/>
        </w:trPr>
        <w:tc>
          <w:tcPr>
            <w:tcW w:w="2269" w:type="dxa"/>
          </w:tcPr>
          <w:p w14:paraId="29002005" w14:textId="77777777" w:rsidR="00980684" w:rsidRPr="00980684" w:rsidRDefault="00980684" w:rsidP="00980684">
            <w:pPr>
              <w:jc w:val="center"/>
            </w:pPr>
            <w:r>
              <w:rPr>
                <w:b/>
                <w:sz w:val="22"/>
              </w:rPr>
              <w:t>Nhóm sản phẩm</w:t>
            </w:r>
          </w:p>
        </w:tc>
        <w:tc>
          <w:tcPr>
            <w:tcW w:w="6940" w:type="dxa"/>
          </w:tcPr>
          <w:p w14:paraId="04D91E03" w14:textId="77777777" w:rsidR="00980684" w:rsidRPr="00980684" w:rsidRDefault="00980684" w:rsidP="00980684">
            <w:pPr>
              <w:jc w:val="center"/>
            </w:pPr>
            <w:r>
              <w:rPr>
                <w:b/>
                <w:sz w:val="22"/>
              </w:rPr>
              <w:t>Loại sản phẩm, kết quả và mức điểm quy đổi</w:t>
            </w:r>
          </w:p>
        </w:tc>
        <w:tc>
          <w:tcPr>
            <w:tcW w:w="1276" w:type="dxa"/>
          </w:tcPr>
          <w:p w14:paraId="1861036D" w14:textId="77777777" w:rsidR="00980684" w:rsidRPr="00980684" w:rsidRDefault="00980684" w:rsidP="00980684">
            <w:pPr>
              <w:jc w:val="center"/>
            </w:pPr>
            <w:r>
              <w:rPr>
                <w:b/>
                <w:sz w:val="22"/>
              </w:rPr>
              <w:t>Điểm quy đổi</w:t>
            </w:r>
          </w:p>
        </w:tc>
        <w:tc>
          <w:tcPr>
            <w:tcW w:w="4394" w:type="dxa"/>
          </w:tcPr>
          <w:p w14:paraId="5CCD3820" w14:textId="77777777" w:rsidR="00980684" w:rsidRPr="00980684" w:rsidRDefault="00980684" w:rsidP="00980684">
            <w:pPr>
              <w:jc w:val="center"/>
            </w:pPr>
            <w:r>
              <w:rPr>
                <w:b/>
                <w:sz w:val="22"/>
              </w:rPr>
              <w:t>Minh chứng tối thiểu</w:t>
            </w:r>
          </w:p>
        </w:tc>
      </w:tr>
      <w:tr w:rsidR="00980684" w:rsidRPr="00980684" w14:paraId="08CE8BAF" w14:textId="77777777" w:rsidTr="001A0B4A">
        <w:trPr>
          <w:jc w:val="center"/>
        </w:trPr>
        <w:tc>
          <w:tcPr>
            <w:tcW w:w="2269" w:type="dxa"/>
          </w:tcPr>
          <w:p w14:paraId="370889B2" w14:textId="77777777" w:rsidR="00980684" w:rsidRPr="00980684" w:rsidRDefault="00980684" w:rsidP="00980684">
            <w:pPr>
              <w:jc w:val="both"/>
            </w:pPr>
            <w:r>
              <w:rPr>
                <w:b/>
                <w:sz w:val="22"/>
              </w:rPr>
              <w:t>I. Tác phẩm, sản phẩm nghệ thuật và sáng tạo</w:t>
            </w:r>
          </w:p>
        </w:tc>
        <w:tc>
          <w:tcPr>
            <w:tcW w:w="6940" w:type="dxa"/>
          </w:tcPr>
          <w:p w14:paraId="5D97450F" w14:textId="77777777" w:rsidR="00980684" w:rsidRPr="00980684" w:rsidRDefault="00980684" w:rsidP="00980684">
            <w:pPr>
              <w:jc w:val="both"/>
            </w:pPr>
            <w:r>
              <w:rPr>
                <w:sz w:val="22"/>
              </w:rPr>
              <w:t>Tác phẩm, sản phẩm nghệ thuật và sáng tạo được công nhận, tuyển chọn, triển lãm, biểu diễn, sử dụng hoặc đạt giải thưởng tại các cuộc thi, liên hoan, triển lãm hoặc sự kiện chuyên môn có uy tín, theo phạm vi: cấp cơ sở, cấp tỉnh: 3; cấp quốc gia: 6; cấp khu vực, quốc tế: 10</w:t>
            </w:r>
          </w:p>
        </w:tc>
        <w:tc>
          <w:tcPr>
            <w:tcW w:w="1276" w:type="dxa"/>
          </w:tcPr>
          <w:p w14:paraId="0F4130A9" w14:textId="77777777" w:rsidR="00980684" w:rsidRPr="00980684" w:rsidRDefault="00980684" w:rsidP="00980684">
            <w:pPr>
              <w:jc w:val="center"/>
            </w:pPr>
            <w:r>
              <w:rPr>
                <w:sz w:val="22"/>
              </w:rPr>
              <w:t>3 – 10</w:t>
            </w:r>
          </w:p>
        </w:tc>
        <w:tc>
          <w:tcPr>
            <w:tcW w:w="4394" w:type="dxa"/>
          </w:tcPr>
          <w:p w14:paraId="52F47F90" w14:textId="77777777" w:rsidR="00980684" w:rsidRPr="00980684" w:rsidRDefault="00980684" w:rsidP="00980684">
            <w:pPr>
              <w:jc w:val="both"/>
            </w:pPr>
            <w:r>
              <w:rPr>
                <w:sz w:val="22"/>
              </w:rPr>
              <w:t>Quyết định, giấy chứng nhận; chương trình triển lãm, biểu diễn; văn bản xác nhận; đối với sản phẩm đạt giải, bổ sung quyết định, giấy chứng nhận giải thưởng và tài liệu chứng minh tính cạnh tranh, uy tín của giải thưởng</w:t>
            </w:r>
          </w:p>
        </w:tc>
      </w:tr>
      <w:tr w:rsidR="00980684" w:rsidRPr="00980684" w14:paraId="2189E5F1" w14:textId="77777777" w:rsidTr="001A0B4A">
        <w:trPr>
          <w:jc w:val="center"/>
        </w:trPr>
        <w:tc>
          <w:tcPr>
            <w:tcW w:w="2269" w:type="dxa"/>
            <w:vMerge w:val="restart"/>
          </w:tcPr>
          <w:p w14:paraId="76D18047" w14:textId="77777777" w:rsidR="00980684" w:rsidRPr="00980684" w:rsidRDefault="00980684" w:rsidP="00980684">
            <w:pPr>
              <w:jc w:val="both"/>
            </w:pPr>
            <w:r>
              <w:rPr>
                <w:b/>
                <w:sz w:val="22"/>
              </w:rPr>
              <w:t>II. Công bố, xuất bản và sản phẩm học thuật, văn hóa, ngôn ngữ và di sản đặc thù</w:t>
            </w:r>
          </w:p>
        </w:tc>
        <w:tc>
          <w:tcPr>
            <w:tcW w:w="6940" w:type="dxa"/>
          </w:tcPr>
          <w:p w14:paraId="5E331D7A" w14:textId="77777777" w:rsidR="00980684" w:rsidRPr="00980684" w:rsidRDefault="00980684" w:rsidP="00980684">
            <w:pPr>
              <w:jc w:val="both"/>
            </w:pPr>
            <w:r>
              <w:rPr>
                <w:sz w:val="22"/>
                <w:lang w:val="vi-VN"/>
              </w:rPr>
              <w:t>T</w:t>
            </w:r>
            <w:r>
              <w:rPr>
                <w:sz w:val="22"/>
              </w:rPr>
              <w:t>ác phẩm văn học, tuyển tập hoặc sản phẩm học thuật, sáng tạo đặc thù được xuất bản, công bố chính thức, theo phạm vi phát hành và mức độ công nhận: cấp cơ sở: 3; trong nước: 5; quốc tế: 8; được cơ quan có thẩm quyền công nhận là công trình tiêu biểu: 10</w:t>
            </w:r>
          </w:p>
        </w:tc>
        <w:tc>
          <w:tcPr>
            <w:tcW w:w="1276" w:type="dxa"/>
          </w:tcPr>
          <w:p w14:paraId="69FEAA8F" w14:textId="77777777" w:rsidR="00980684" w:rsidRPr="00980684" w:rsidRDefault="00980684" w:rsidP="00980684">
            <w:pPr>
              <w:jc w:val="center"/>
            </w:pPr>
            <w:r>
              <w:rPr>
                <w:sz w:val="22"/>
              </w:rPr>
              <w:t>3 – 10</w:t>
            </w:r>
          </w:p>
        </w:tc>
        <w:tc>
          <w:tcPr>
            <w:tcW w:w="4394" w:type="dxa"/>
          </w:tcPr>
          <w:p w14:paraId="69E21699" w14:textId="77777777" w:rsidR="00980684" w:rsidRPr="00980684" w:rsidRDefault="00980684" w:rsidP="00980684">
            <w:pPr>
              <w:jc w:val="both"/>
            </w:pPr>
            <w:r>
              <w:rPr>
                <w:sz w:val="22"/>
              </w:rPr>
              <w:t>ISBN; DOI; hợp đồng xuất bản; quyết định nghiệm thu; tài liệu chứng minh phạm vi phát hành, công bố và mức độ công nhận</w:t>
            </w:r>
          </w:p>
        </w:tc>
      </w:tr>
      <w:tr w:rsidR="00980684" w:rsidRPr="00980684" w14:paraId="6FA87775" w14:textId="77777777" w:rsidTr="001A0B4A">
        <w:trPr>
          <w:jc w:val="center"/>
        </w:trPr>
        <w:tc>
          <w:tcPr>
            <w:tcW w:w="2269" w:type="dxa"/>
            <w:vMerge/>
          </w:tcPr>
          <w:p w14:paraId="424719C7" w14:textId="77777777" w:rsidR="00980684" w:rsidRPr="00980684" w:rsidRDefault="00980684" w:rsidP="00980684"/>
        </w:tc>
        <w:tc>
          <w:tcPr>
            <w:tcW w:w="6940" w:type="dxa"/>
          </w:tcPr>
          <w:p w14:paraId="3CB4CF38" w14:textId="77777777" w:rsidR="00980684" w:rsidRPr="00980684" w:rsidRDefault="00980684" w:rsidP="00980684">
            <w:pPr>
              <w:jc w:val="both"/>
            </w:pPr>
            <w:r>
              <w:rPr>
                <w:sz w:val="22"/>
              </w:rPr>
              <w:t>Công trình nghiên cứu, bộ tư liệu, bộ dữ liệu, cơ sở dữ liệu, kho tư liệu số, ngữ liệu, bản dịch chú giải, hồ sơ khoa học về di sản văn hóa hoặc sản phẩm tương đương được cơ quan có thẩm quyền công nhận, khai thác hoặc sử dụng, theo phạm vi: cấp tỉnh: 3; cấp quốc gia: 6; quốc tế hoặc được UNESCO ghi danh: 10</w:t>
            </w:r>
          </w:p>
        </w:tc>
        <w:tc>
          <w:tcPr>
            <w:tcW w:w="1276" w:type="dxa"/>
          </w:tcPr>
          <w:p w14:paraId="7F7E6EB5" w14:textId="77777777" w:rsidR="00980684" w:rsidRPr="00980684" w:rsidRDefault="00980684" w:rsidP="00980684">
            <w:pPr>
              <w:jc w:val="center"/>
            </w:pPr>
            <w:r>
              <w:rPr>
                <w:sz w:val="22"/>
              </w:rPr>
              <w:t>3 – 10</w:t>
            </w:r>
          </w:p>
        </w:tc>
        <w:tc>
          <w:tcPr>
            <w:tcW w:w="4394" w:type="dxa"/>
          </w:tcPr>
          <w:p w14:paraId="306A0E04" w14:textId="77777777" w:rsidR="00980684" w:rsidRPr="00980684" w:rsidRDefault="00980684" w:rsidP="00980684">
            <w:pPr>
              <w:jc w:val="both"/>
            </w:pPr>
            <w:r>
              <w:rPr>
                <w:sz w:val="22"/>
              </w:rPr>
              <w:t>Quyết định công nhận, ghi danh; văn bản tiếp nhận, khai thác; hồ sơ khoa học; số liệu sử dụng</w:t>
            </w:r>
          </w:p>
        </w:tc>
      </w:tr>
      <w:tr w:rsidR="00980684" w:rsidRPr="00980684" w14:paraId="0E1DEFB5" w14:textId="77777777" w:rsidTr="001A0B4A">
        <w:trPr>
          <w:jc w:val="center"/>
        </w:trPr>
        <w:tc>
          <w:tcPr>
            <w:tcW w:w="2269" w:type="dxa"/>
          </w:tcPr>
          <w:p w14:paraId="2CFBB2B3" w14:textId="77777777" w:rsidR="00980684" w:rsidRPr="00980684" w:rsidRDefault="00980684" w:rsidP="00980684">
            <w:pPr>
              <w:jc w:val="both"/>
            </w:pPr>
            <w:r>
              <w:rPr>
                <w:b/>
                <w:sz w:val="22"/>
              </w:rPr>
              <w:t>III. Sản phẩm truyền thông, nội dung và sáng tạo số</w:t>
            </w:r>
          </w:p>
        </w:tc>
        <w:tc>
          <w:tcPr>
            <w:tcW w:w="6940" w:type="dxa"/>
          </w:tcPr>
          <w:p w14:paraId="4F0345C8" w14:textId="77777777" w:rsidR="00980684" w:rsidRPr="00980684" w:rsidRDefault="00980684" w:rsidP="00980684">
            <w:pPr>
              <w:jc w:val="both"/>
            </w:pPr>
            <w:r>
              <w:rPr>
                <w:sz w:val="22"/>
              </w:rPr>
              <w:t>Phim tài liệu, sản phẩm truyền thông khoa học, nội dung số, triển lãm số, sản phẩm đa phương tiện hoặc sản phẩm sáng tạo số có giá trị học thuật, văn hóa hoặc xã hội, được công nhận hoặc sử dụng chính thức, theo phạm vi: cấp cơ sở: 3; cấp tỉnh: 5; cấp quốc gia: 8; quốc tế: 10</w:t>
            </w:r>
          </w:p>
        </w:tc>
        <w:tc>
          <w:tcPr>
            <w:tcW w:w="1276" w:type="dxa"/>
          </w:tcPr>
          <w:p w14:paraId="4B98F1CE" w14:textId="77777777" w:rsidR="00980684" w:rsidRPr="00980684" w:rsidRDefault="00980684" w:rsidP="00980684">
            <w:pPr>
              <w:jc w:val="center"/>
            </w:pPr>
            <w:r>
              <w:rPr>
                <w:sz w:val="22"/>
              </w:rPr>
              <w:t>3 – 10</w:t>
            </w:r>
          </w:p>
        </w:tc>
        <w:tc>
          <w:tcPr>
            <w:tcW w:w="4394" w:type="dxa"/>
          </w:tcPr>
          <w:p w14:paraId="4581581B" w14:textId="77777777" w:rsidR="00980684" w:rsidRPr="00980684" w:rsidRDefault="00980684" w:rsidP="00980684">
            <w:pPr>
              <w:jc w:val="both"/>
            </w:pPr>
            <w:r>
              <w:rPr>
                <w:sz w:val="22"/>
              </w:rPr>
              <w:t>Quyết định, giấy chứng nhận; hồ sơ sản phẩm; đường dẫn, nền tảng công bố; tài liệu chứng minh phạm vi sử dụng hoặc công nhận</w:t>
            </w:r>
          </w:p>
        </w:tc>
      </w:tr>
      <w:tr w:rsidR="00980684" w:rsidRPr="00980684" w14:paraId="52E10C23" w14:textId="77777777" w:rsidTr="001A0B4A">
        <w:trPr>
          <w:jc w:val="center"/>
        </w:trPr>
        <w:tc>
          <w:tcPr>
            <w:tcW w:w="2269" w:type="dxa"/>
          </w:tcPr>
          <w:p w14:paraId="2D81BBCF" w14:textId="77777777" w:rsidR="00980684" w:rsidRPr="00980684" w:rsidRDefault="00980684" w:rsidP="00980684">
            <w:pPr>
              <w:jc w:val="both"/>
            </w:pPr>
            <w:r>
              <w:rPr>
                <w:b/>
                <w:sz w:val="22"/>
              </w:rPr>
              <w:t>IV. Sản phẩm thiết kế, kiến trúc và sáng tạo ứng dụng</w:t>
            </w:r>
          </w:p>
        </w:tc>
        <w:tc>
          <w:tcPr>
            <w:tcW w:w="6940" w:type="dxa"/>
          </w:tcPr>
          <w:p w14:paraId="650ED1DC" w14:textId="77777777" w:rsidR="00980684" w:rsidRPr="00980684" w:rsidRDefault="00980684" w:rsidP="00980684">
            <w:pPr>
              <w:jc w:val="both"/>
            </w:pPr>
            <w:r>
              <w:rPr>
                <w:sz w:val="22"/>
              </w:rPr>
              <w:t>Thiết kế, kiến trúc, quy hoạch, sản phẩm mỹ thuật ứng dụng hoặc giải pháp sáng tạo được tuyển chọn, phê duyệt, đưa vào sử dụng hoặc đạt giải thưởng chuyên môn, theo cấp phê duyệt hoặc quy mô công trình: cấp cơ sở: 3; cấp tỉnh: 5; cấp quốc gia: 8; quốc tế: 10</w:t>
            </w:r>
          </w:p>
        </w:tc>
        <w:tc>
          <w:tcPr>
            <w:tcW w:w="1276" w:type="dxa"/>
          </w:tcPr>
          <w:p w14:paraId="0495C0B7" w14:textId="77777777" w:rsidR="00980684" w:rsidRPr="00980684" w:rsidRDefault="00980684" w:rsidP="00980684">
            <w:pPr>
              <w:jc w:val="center"/>
            </w:pPr>
            <w:r>
              <w:rPr>
                <w:sz w:val="22"/>
              </w:rPr>
              <w:t>3 – 10</w:t>
            </w:r>
          </w:p>
        </w:tc>
        <w:tc>
          <w:tcPr>
            <w:tcW w:w="4394" w:type="dxa"/>
          </w:tcPr>
          <w:p w14:paraId="000ECD27" w14:textId="77777777" w:rsidR="00980684" w:rsidRPr="00980684" w:rsidRDefault="00980684" w:rsidP="00980684">
            <w:pPr>
              <w:jc w:val="both"/>
            </w:pPr>
            <w:r>
              <w:rPr>
                <w:sz w:val="22"/>
              </w:rPr>
              <w:t>Hồ sơ thiết kế; quyết định phê duyệt; giấy chứng nhận; hồ sơ công trình, sản phẩm; tài liệu chứng minh việc sử dụng hoặc triển khai</w:t>
            </w:r>
          </w:p>
        </w:tc>
      </w:tr>
    </w:tbl>
    <w:p w14:paraId="1E9B72AF" w14:textId="77777777" w:rsidR="00980684" w:rsidRPr="00980684" w:rsidRDefault="00980684" w:rsidP="00980684">
      <w:pPr>
        <w:jc w:val="both"/>
      </w:pPr>
    </w:p>
    <w:p w14:paraId="4C8B6E21" w14:textId="77777777" w:rsidR="00980684" w:rsidRDefault="00980684" w:rsidP="000956BD">
      <w:pPr>
        <w:ind w:firstLine="567"/>
        <w:jc w:val="both"/>
      </w:pPr>
    </w:p>
    <w:p w14:paraId="1C0CB791" w14:textId="77777777" w:rsidR="00AD6156" w:rsidRPr="00AD6156" w:rsidRDefault="00323742" w:rsidP="00AD6156">
      <w:pPr>
        <w:pStyle w:val="NormalWeb"/>
        <w:rPr>
          <w:i/>
          <w:lang w:val="en-US" w:eastAsia="en-US"/>
        </w:rPr>
      </w:pPr>
      <w:r>
        <w:rPr>
          <w:i/>
        </w:rPr>
        <w:t>Ghi chú: Các sản phẩm quy định tại Phụ lục này được áp dụng bổ sung cho Phụ lục I</w:t>
      </w:r>
      <w:r>
        <w:rPr>
          <w:i/>
          <w:lang w:val="en-US"/>
        </w:rPr>
        <w:t xml:space="preserve"> </w:t>
      </w:r>
      <w:r>
        <w:rPr>
          <w:i/>
          <w:lang w:val="en-US" w:eastAsia="en-US"/>
        </w:rPr>
        <w:t>và chỉ áp dụng đối với nhóm nghiên cứu thuộc lĩnh vực tương ứng. Trường hợp một sản phẩm đồng thời thuộc nhiều nhóm sản phẩm hoặc tiêu chí, việc xác định và tính điểm thực hiện theo nguyên tắc tại Điều 4 của Thông tư này; một sản phẩm chỉ được tính điểm một lần trong cùng chu kỳ công nhận.</w:t>
      </w:r>
    </w:p>
    <w:p w14:paraId="2EEAE568" w14:textId="77777777" w:rsidR="00980684" w:rsidRDefault="00980684" w:rsidP="00E673D3">
      <w:pPr>
        <w:jc w:val="both"/>
      </w:pPr>
    </w:p>
    <w:p w14:paraId="046F954F" w14:textId="77777777" w:rsidR="003018C8" w:rsidRPr="00DE5F30" w:rsidRDefault="003018C8" w:rsidP="000956BD">
      <w:pPr>
        <w:spacing w:line="288" w:lineRule="auto"/>
        <w:jc w:val="center"/>
        <w:rPr>
          <w:i/>
        </w:rPr>
      </w:pPr>
    </w:p>
    <w:sectPr w:rsidR="003018C8" w:rsidRPr="00DE5F30" w:rsidSect="00C35C3C">
      <w:pgSz w:w="16840" w:h="11907" w:orient="landscape" w:code="9"/>
      <w:pgMar w:top="850" w:right="1134" w:bottom="850"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4D4836" w14:textId="77777777" w:rsidR="00305B00" w:rsidRDefault="00305B00" w:rsidP="009F41DB">
      <w:r>
        <w:separator/>
      </w:r>
    </w:p>
  </w:endnote>
  <w:endnote w:type="continuationSeparator" w:id="0">
    <w:p w14:paraId="4292237B" w14:textId="77777777" w:rsidR="00305B00" w:rsidRDefault="00305B00" w:rsidP="009F41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ptos Display">
    <w:altName w:val="Calibri"/>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316383" w14:textId="77777777" w:rsidR="00305B00" w:rsidRDefault="00305B00" w:rsidP="009F41DB">
      <w:r>
        <w:separator/>
      </w:r>
    </w:p>
  </w:footnote>
  <w:footnote w:type="continuationSeparator" w:id="0">
    <w:p w14:paraId="03B8B8BA" w14:textId="77777777" w:rsidR="00305B00" w:rsidRDefault="00305B00" w:rsidP="009F41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3610487"/>
      <w:docPartObj>
        <w:docPartGallery w:val="Page Numbers (Top of Page)"/>
        <w:docPartUnique/>
      </w:docPartObj>
    </w:sdtPr>
    <w:sdtEndPr>
      <w:rPr>
        <w:noProof/>
      </w:rPr>
    </w:sdtEndPr>
    <w:sdtContent>
      <w:p w14:paraId="2385853D" w14:textId="77777777" w:rsidR="009634B6" w:rsidRDefault="009634B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45531DA" w14:textId="77777777" w:rsidR="009634B6" w:rsidRDefault="009634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95410"/>
    <w:multiLevelType w:val="multilevel"/>
    <w:tmpl w:val="7F50C74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EE3234"/>
    <w:multiLevelType w:val="multilevel"/>
    <w:tmpl w:val="7C2AC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A24024"/>
    <w:multiLevelType w:val="multilevel"/>
    <w:tmpl w:val="E5AC938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AE197E"/>
    <w:multiLevelType w:val="hybridMultilevel"/>
    <w:tmpl w:val="41248644"/>
    <w:lvl w:ilvl="0" w:tplc="2F38C95C">
      <w:start w:val="4"/>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15533AF4"/>
    <w:multiLevelType w:val="multilevel"/>
    <w:tmpl w:val="E9A64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5E2276"/>
    <w:multiLevelType w:val="hybridMultilevel"/>
    <w:tmpl w:val="D9EA969E"/>
    <w:lvl w:ilvl="0" w:tplc="04090017">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00598E"/>
    <w:multiLevelType w:val="hybridMultilevel"/>
    <w:tmpl w:val="4678C40E"/>
    <w:lvl w:ilvl="0" w:tplc="9B06DC18">
      <w:start w:val="1"/>
      <w:numFmt w:val="upperRoman"/>
      <w:lvlText w:val="%1."/>
      <w:lvlJc w:val="left"/>
      <w:pPr>
        <w:ind w:left="718" w:hanging="72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7" w15:restartNumberingAfterBreak="0">
    <w:nsid w:val="1D87011E"/>
    <w:multiLevelType w:val="multilevel"/>
    <w:tmpl w:val="64EC334A"/>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480F37"/>
    <w:multiLevelType w:val="multilevel"/>
    <w:tmpl w:val="D03042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1C94F56"/>
    <w:multiLevelType w:val="multilevel"/>
    <w:tmpl w:val="C48A8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DD2151"/>
    <w:multiLevelType w:val="multilevel"/>
    <w:tmpl w:val="AE569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E856C80"/>
    <w:multiLevelType w:val="multilevel"/>
    <w:tmpl w:val="93AE1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517991"/>
    <w:multiLevelType w:val="hybridMultilevel"/>
    <w:tmpl w:val="B42233C2"/>
    <w:lvl w:ilvl="0" w:tplc="523E9D7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37114EA6"/>
    <w:multiLevelType w:val="multilevel"/>
    <w:tmpl w:val="E1FAB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670225"/>
    <w:multiLevelType w:val="multilevel"/>
    <w:tmpl w:val="ED5C79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0D6055C"/>
    <w:multiLevelType w:val="multilevel"/>
    <w:tmpl w:val="B46AF3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8DE41CA"/>
    <w:multiLevelType w:val="multilevel"/>
    <w:tmpl w:val="34DE8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195552"/>
    <w:multiLevelType w:val="multilevel"/>
    <w:tmpl w:val="0A34E9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24309B2"/>
    <w:multiLevelType w:val="multilevel"/>
    <w:tmpl w:val="36BAF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D96075"/>
    <w:multiLevelType w:val="multilevel"/>
    <w:tmpl w:val="353C9F2E"/>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26329B8"/>
    <w:multiLevelType w:val="multilevel"/>
    <w:tmpl w:val="7DB4C0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2EA64C8"/>
    <w:multiLevelType w:val="multilevel"/>
    <w:tmpl w:val="38D81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3F60E2B"/>
    <w:multiLevelType w:val="multilevel"/>
    <w:tmpl w:val="6E5C3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A4187C"/>
    <w:multiLevelType w:val="multilevel"/>
    <w:tmpl w:val="EDC647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114564E"/>
    <w:multiLevelType w:val="multilevel"/>
    <w:tmpl w:val="520E44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5DF2F0B"/>
    <w:multiLevelType w:val="multilevel"/>
    <w:tmpl w:val="D340C7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6AE4043"/>
    <w:multiLevelType w:val="multilevel"/>
    <w:tmpl w:val="138EA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B04E14"/>
    <w:multiLevelType w:val="multilevel"/>
    <w:tmpl w:val="213EA6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9B85E41"/>
    <w:multiLevelType w:val="multilevel"/>
    <w:tmpl w:val="4A46F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9"/>
  </w:num>
  <w:num w:numId="3">
    <w:abstractNumId w:val="10"/>
  </w:num>
  <w:num w:numId="4">
    <w:abstractNumId w:val="1"/>
  </w:num>
  <w:num w:numId="5">
    <w:abstractNumId w:val="22"/>
  </w:num>
  <w:num w:numId="6">
    <w:abstractNumId w:val="28"/>
  </w:num>
  <w:num w:numId="7">
    <w:abstractNumId w:val="26"/>
  </w:num>
  <w:num w:numId="8">
    <w:abstractNumId w:val="8"/>
  </w:num>
  <w:num w:numId="9">
    <w:abstractNumId w:val="0"/>
  </w:num>
  <w:num w:numId="10">
    <w:abstractNumId w:val="2"/>
  </w:num>
  <w:num w:numId="11">
    <w:abstractNumId w:val="27"/>
  </w:num>
  <w:num w:numId="12">
    <w:abstractNumId w:val="18"/>
  </w:num>
  <w:num w:numId="13">
    <w:abstractNumId w:val="9"/>
  </w:num>
  <w:num w:numId="14">
    <w:abstractNumId w:val="4"/>
  </w:num>
  <w:num w:numId="15">
    <w:abstractNumId w:val="24"/>
  </w:num>
  <w:num w:numId="16">
    <w:abstractNumId w:val="20"/>
  </w:num>
  <w:num w:numId="17">
    <w:abstractNumId w:val="25"/>
  </w:num>
  <w:num w:numId="18">
    <w:abstractNumId w:val="16"/>
  </w:num>
  <w:num w:numId="19">
    <w:abstractNumId w:val="11"/>
  </w:num>
  <w:num w:numId="20">
    <w:abstractNumId w:val="14"/>
  </w:num>
  <w:num w:numId="21">
    <w:abstractNumId w:val="23"/>
  </w:num>
  <w:num w:numId="22">
    <w:abstractNumId w:val="12"/>
  </w:num>
  <w:num w:numId="23">
    <w:abstractNumId w:val="21"/>
  </w:num>
  <w:num w:numId="24">
    <w:abstractNumId w:val="3"/>
  </w:num>
  <w:num w:numId="25">
    <w:abstractNumId w:val="17"/>
  </w:num>
  <w:num w:numId="26">
    <w:abstractNumId w:val="13"/>
  </w:num>
  <w:num w:numId="27">
    <w:abstractNumId w:val="15"/>
  </w:num>
  <w:num w:numId="28">
    <w:abstractNumId w:val="7"/>
  </w:num>
  <w:num w:numId="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9FD"/>
    <w:rsid w:val="0000034E"/>
    <w:rsid w:val="0000091D"/>
    <w:rsid w:val="000017C0"/>
    <w:rsid w:val="000017E0"/>
    <w:rsid w:val="00002C03"/>
    <w:rsid w:val="00003139"/>
    <w:rsid w:val="00003945"/>
    <w:rsid w:val="00003979"/>
    <w:rsid w:val="00003BAE"/>
    <w:rsid w:val="00004848"/>
    <w:rsid w:val="00004A90"/>
    <w:rsid w:val="00005604"/>
    <w:rsid w:val="00005DD6"/>
    <w:rsid w:val="00006267"/>
    <w:rsid w:val="000067AF"/>
    <w:rsid w:val="00006844"/>
    <w:rsid w:val="00007428"/>
    <w:rsid w:val="0001129D"/>
    <w:rsid w:val="000113FF"/>
    <w:rsid w:val="00012C81"/>
    <w:rsid w:val="00013537"/>
    <w:rsid w:val="00016D7C"/>
    <w:rsid w:val="00017C93"/>
    <w:rsid w:val="00020B4C"/>
    <w:rsid w:val="00020DB8"/>
    <w:rsid w:val="00021E2A"/>
    <w:rsid w:val="00021EC5"/>
    <w:rsid w:val="0002316F"/>
    <w:rsid w:val="000231FB"/>
    <w:rsid w:val="0002444D"/>
    <w:rsid w:val="00025447"/>
    <w:rsid w:val="00027E42"/>
    <w:rsid w:val="00027FF5"/>
    <w:rsid w:val="00030604"/>
    <w:rsid w:val="000309D6"/>
    <w:rsid w:val="00030A68"/>
    <w:rsid w:val="00030BFF"/>
    <w:rsid w:val="00030F13"/>
    <w:rsid w:val="00031996"/>
    <w:rsid w:val="00031E36"/>
    <w:rsid w:val="00031F20"/>
    <w:rsid w:val="000322E4"/>
    <w:rsid w:val="000326B9"/>
    <w:rsid w:val="000326EE"/>
    <w:rsid w:val="00034CDD"/>
    <w:rsid w:val="00035C25"/>
    <w:rsid w:val="00035C50"/>
    <w:rsid w:val="00035DF4"/>
    <w:rsid w:val="00036364"/>
    <w:rsid w:val="00036F65"/>
    <w:rsid w:val="00037ACD"/>
    <w:rsid w:val="00037BC0"/>
    <w:rsid w:val="00037EB7"/>
    <w:rsid w:val="00037F8B"/>
    <w:rsid w:val="000408BE"/>
    <w:rsid w:val="00040EDE"/>
    <w:rsid w:val="00041A69"/>
    <w:rsid w:val="00041BF7"/>
    <w:rsid w:val="000427A5"/>
    <w:rsid w:val="00042C68"/>
    <w:rsid w:val="00042EEE"/>
    <w:rsid w:val="0004384B"/>
    <w:rsid w:val="00043C21"/>
    <w:rsid w:val="00044B12"/>
    <w:rsid w:val="000463B6"/>
    <w:rsid w:val="0004702B"/>
    <w:rsid w:val="00047A94"/>
    <w:rsid w:val="00051D5C"/>
    <w:rsid w:val="000521EB"/>
    <w:rsid w:val="00052D48"/>
    <w:rsid w:val="00053E8F"/>
    <w:rsid w:val="000541D6"/>
    <w:rsid w:val="00054846"/>
    <w:rsid w:val="00054987"/>
    <w:rsid w:val="00054CB3"/>
    <w:rsid w:val="0005581E"/>
    <w:rsid w:val="00056BAC"/>
    <w:rsid w:val="000606E6"/>
    <w:rsid w:val="00062280"/>
    <w:rsid w:val="00062F7D"/>
    <w:rsid w:val="00063507"/>
    <w:rsid w:val="00063516"/>
    <w:rsid w:val="00063991"/>
    <w:rsid w:val="00063A47"/>
    <w:rsid w:val="000647BF"/>
    <w:rsid w:val="000657B2"/>
    <w:rsid w:val="00067733"/>
    <w:rsid w:val="0007144E"/>
    <w:rsid w:val="00071A3E"/>
    <w:rsid w:val="0007428E"/>
    <w:rsid w:val="00074453"/>
    <w:rsid w:val="00074488"/>
    <w:rsid w:val="0007530B"/>
    <w:rsid w:val="00075346"/>
    <w:rsid w:val="00077D47"/>
    <w:rsid w:val="00077EA2"/>
    <w:rsid w:val="00080134"/>
    <w:rsid w:val="000805DE"/>
    <w:rsid w:val="000817C0"/>
    <w:rsid w:val="000831E8"/>
    <w:rsid w:val="0008411B"/>
    <w:rsid w:val="00085C67"/>
    <w:rsid w:val="00086B04"/>
    <w:rsid w:val="00086D5C"/>
    <w:rsid w:val="00086EEF"/>
    <w:rsid w:val="0008769F"/>
    <w:rsid w:val="00090876"/>
    <w:rsid w:val="000923EF"/>
    <w:rsid w:val="00092889"/>
    <w:rsid w:val="000934F3"/>
    <w:rsid w:val="00094DDE"/>
    <w:rsid w:val="000954BA"/>
    <w:rsid w:val="000956BD"/>
    <w:rsid w:val="00096EEB"/>
    <w:rsid w:val="0009767D"/>
    <w:rsid w:val="000A1FF2"/>
    <w:rsid w:val="000A214D"/>
    <w:rsid w:val="000A266B"/>
    <w:rsid w:val="000A2C31"/>
    <w:rsid w:val="000A2E65"/>
    <w:rsid w:val="000A3568"/>
    <w:rsid w:val="000A3C92"/>
    <w:rsid w:val="000A52B4"/>
    <w:rsid w:val="000A52F0"/>
    <w:rsid w:val="000A5447"/>
    <w:rsid w:val="000B0442"/>
    <w:rsid w:val="000B313D"/>
    <w:rsid w:val="000B3850"/>
    <w:rsid w:val="000B4C0B"/>
    <w:rsid w:val="000B603B"/>
    <w:rsid w:val="000B6DC6"/>
    <w:rsid w:val="000B7B8A"/>
    <w:rsid w:val="000C0EB2"/>
    <w:rsid w:val="000C20F6"/>
    <w:rsid w:val="000C3429"/>
    <w:rsid w:val="000C4191"/>
    <w:rsid w:val="000C41EE"/>
    <w:rsid w:val="000C493D"/>
    <w:rsid w:val="000C4D21"/>
    <w:rsid w:val="000C50E6"/>
    <w:rsid w:val="000C6067"/>
    <w:rsid w:val="000C62C2"/>
    <w:rsid w:val="000C7DF4"/>
    <w:rsid w:val="000D04FF"/>
    <w:rsid w:val="000D071F"/>
    <w:rsid w:val="000D0C4C"/>
    <w:rsid w:val="000D0D21"/>
    <w:rsid w:val="000D13C1"/>
    <w:rsid w:val="000D3ACF"/>
    <w:rsid w:val="000D3E3A"/>
    <w:rsid w:val="000D40BB"/>
    <w:rsid w:val="000D41FB"/>
    <w:rsid w:val="000D61AF"/>
    <w:rsid w:val="000D6F7B"/>
    <w:rsid w:val="000D71A2"/>
    <w:rsid w:val="000E0B29"/>
    <w:rsid w:val="000E0EB5"/>
    <w:rsid w:val="000E10AD"/>
    <w:rsid w:val="000E1DCD"/>
    <w:rsid w:val="000E1E06"/>
    <w:rsid w:val="000E23A4"/>
    <w:rsid w:val="000E2EC2"/>
    <w:rsid w:val="000E303E"/>
    <w:rsid w:val="000E46F6"/>
    <w:rsid w:val="000E5157"/>
    <w:rsid w:val="000E6821"/>
    <w:rsid w:val="000E6A66"/>
    <w:rsid w:val="000E6BB7"/>
    <w:rsid w:val="000E738D"/>
    <w:rsid w:val="000E7509"/>
    <w:rsid w:val="000E7A89"/>
    <w:rsid w:val="000F1A46"/>
    <w:rsid w:val="000F21E0"/>
    <w:rsid w:val="000F25ED"/>
    <w:rsid w:val="000F35E6"/>
    <w:rsid w:val="000F404B"/>
    <w:rsid w:val="000F4A48"/>
    <w:rsid w:val="000F4C27"/>
    <w:rsid w:val="000F5FE0"/>
    <w:rsid w:val="000F6DCF"/>
    <w:rsid w:val="000F71CE"/>
    <w:rsid w:val="001000C8"/>
    <w:rsid w:val="00101198"/>
    <w:rsid w:val="001020E3"/>
    <w:rsid w:val="00102636"/>
    <w:rsid w:val="001031A3"/>
    <w:rsid w:val="001031B7"/>
    <w:rsid w:val="001045D9"/>
    <w:rsid w:val="00107999"/>
    <w:rsid w:val="00107F76"/>
    <w:rsid w:val="00110204"/>
    <w:rsid w:val="00111A58"/>
    <w:rsid w:val="00111FBE"/>
    <w:rsid w:val="0011413A"/>
    <w:rsid w:val="001143A4"/>
    <w:rsid w:val="00114B22"/>
    <w:rsid w:val="00115DA6"/>
    <w:rsid w:val="00116300"/>
    <w:rsid w:val="0011732E"/>
    <w:rsid w:val="00120C38"/>
    <w:rsid w:val="001219AA"/>
    <w:rsid w:val="00123508"/>
    <w:rsid w:val="00124CE7"/>
    <w:rsid w:val="00124E6E"/>
    <w:rsid w:val="00125695"/>
    <w:rsid w:val="00125EA5"/>
    <w:rsid w:val="00126717"/>
    <w:rsid w:val="00127479"/>
    <w:rsid w:val="0012750A"/>
    <w:rsid w:val="00127F1B"/>
    <w:rsid w:val="0013037E"/>
    <w:rsid w:val="0013089A"/>
    <w:rsid w:val="00131B4C"/>
    <w:rsid w:val="00131FAD"/>
    <w:rsid w:val="00135487"/>
    <w:rsid w:val="001358E9"/>
    <w:rsid w:val="00135E95"/>
    <w:rsid w:val="001360D7"/>
    <w:rsid w:val="0013691A"/>
    <w:rsid w:val="001379A7"/>
    <w:rsid w:val="00137ADE"/>
    <w:rsid w:val="00140065"/>
    <w:rsid w:val="00140277"/>
    <w:rsid w:val="001408D1"/>
    <w:rsid w:val="00140E5F"/>
    <w:rsid w:val="00140FA7"/>
    <w:rsid w:val="001412E3"/>
    <w:rsid w:val="0014173F"/>
    <w:rsid w:val="00141E8F"/>
    <w:rsid w:val="001426C0"/>
    <w:rsid w:val="00142FBB"/>
    <w:rsid w:val="0014368C"/>
    <w:rsid w:val="001448E0"/>
    <w:rsid w:val="00145983"/>
    <w:rsid w:val="00146174"/>
    <w:rsid w:val="001473EA"/>
    <w:rsid w:val="00147B3E"/>
    <w:rsid w:val="00147F10"/>
    <w:rsid w:val="00147FD5"/>
    <w:rsid w:val="00151AC5"/>
    <w:rsid w:val="001520A2"/>
    <w:rsid w:val="00152C3B"/>
    <w:rsid w:val="00153391"/>
    <w:rsid w:val="00153789"/>
    <w:rsid w:val="00153A9E"/>
    <w:rsid w:val="00153B99"/>
    <w:rsid w:val="00153CBB"/>
    <w:rsid w:val="00155232"/>
    <w:rsid w:val="001567AF"/>
    <w:rsid w:val="001567C6"/>
    <w:rsid w:val="00156F42"/>
    <w:rsid w:val="00160217"/>
    <w:rsid w:val="00160ECE"/>
    <w:rsid w:val="00161131"/>
    <w:rsid w:val="001625F1"/>
    <w:rsid w:val="00163C74"/>
    <w:rsid w:val="00164B34"/>
    <w:rsid w:val="00165103"/>
    <w:rsid w:val="0016543D"/>
    <w:rsid w:val="001654F4"/>
    <w:rsid w:val="00165881"/>
    <w:rsid w:val="001679CC"/>
    <w:rsid w:val="00170088"/>
    <w:rsid w:val="0017088B"/>
    <w:rsid w:val="001708E4"/>
    <w:rsid w:val="00170A90"/>
    <w:rsid w:val="00171891"/>
    <w:rsid w:val="00171B6A"/>
    <w:rsid w:val="0017268E"/>
    <w:rsid w:val="0017406F"/>
    <w:rsid w:val="00174468"/>
    <w:rsid w:val="00175E95"/>
    <w:rsid w:val="00176195"/>
    <w:rsid w:val="00176552"/>
    <w:rsid w:val="00176C8A"/>
    <w:rsid w:val="00177672"/>
    <w:rsid w:val="00177740"/>
    <w:rsid w:val="0018166B"/>
    <w:rsid w:val="0018235D"/>
    <w:rsid w:val="00182598"/>
    <w:rsid w:val="00182982"/>
    <w:rsid w:val="001830A0"/>
    <w:rsid w:val="0018323E"/>
    <w:rsid w:val="00183E1F"/>
    <w:rsid w:val="00184EAF"/>
    <w:rsid w:val="00185020"/>
    <w:rsid w:val="00185127"/>
    <w:rsid w:val="00186D2A"/>
    <w:rsid w:val="00187897"/>
    <w:rsid w:val="001919F1"/>
    <w:rsid w:val="00192373"/>
    <w:rsid w:val="00193B56"/>
    <w:rsid w:val="00194391"/>
    <w:rsid w:val="001946DE"/>
    <w:rsid w:val="0019567B"/>
    <w:rsid w:val="00196BF0"/>
    <w:rsid w:val="00197E0B"/>
    <w:rsid w:val="00197E3B"/>
    <w:rsid w:val="00197EF8"/>
    <w:rsid w:val="001A0B4A"/>
    <w:rsid w:val="001A1B7C"/>
    <w:rsid w:val="001A2A0C"/>
    <w:rsid w:val="001A2B29"/>
    <w:rsid w:val="001A2EA2"/>
    <w:rsid w:val="001A31FA"/>
    <w:rsid w:val="001A427D"/>
    <w:rsid w:val="001A4BE6"/>
    <w:rsid w:val="001A4F5C"/>
    <w:rsid w:val="001A5193"/>
    <w:rsid w:val="001A521A"/>
    <w:rsid w:val="001A56A4"/>
    <w:rsid w:val="001A62CB"/>
    <w:rsid w:val="001A646D"/>
    <w:rsid w:val="001A6B65"/>
    <w:rsid w:val="001A6D8B"/>
    <w:rsid w:val="001A727B"/>
    <w:rsid w:val="001A76A3"/>
    <w:rsid w:val="001B00F0"/>
    <w:rsid w:val="001B0CAB"/>
    <w:rsid w:val="001B15D8"/>
    <w:rsid w:val="001B15FD"/>
    <w:rsid w:val="001B3FE4"/>
    <w:rsid w:val="001B49B1"/>
    <w:rsid w:val="001B4D69"/>
    <w:rsid w:val="001B5459"/>
    <w:rsid w:val="001B603A"/>
    <w:rsid w:val="001B7270"/>
    <w:rsid w:val="001B7674"/>
    <w:rsid w:val="001B7F12"/>
    <w:rsid w:val="001C0BC3"/>
    <w:rsid w:val="001C159A"/>
    <w:rsid w:val="001C1ABC"/>
    <w:rsid w:val="001C2098"/>
    <w:rsid w:val="001C2D7B"/>
    <w:rsid w:val="001C2FC4"/>
    <w:rsid w:val="001C3A82"/>
    <w:rsid w:val="001C401B"/>
    <w:rsid w:val="001C4199"/>
    <w:rsid w:val="001C5E4E"/>
    <w:rsid w:val="001C602A"/>
    <w:rsid w:val="001C645A"/>
    <w:rsid w:val="001C69C8"/>
    <w:rsid w:val="001C6CA7"/>
    <w:rsid w:val="001C7671"/>
    <w:rsid w:val="001D0012"/>
    <w:rsid w:val="001D085E"/>
    <w:rsid w:val="001D098A"/>
    <w:rsid w:val="001D0A97"/>
    <w:rsid w:val="001D4242"/>
    <w:rsid w:val="001D4496"/>
    <w:rsid w:val="001D4767"/>
    <w:rsid w:val="001D4AFF"/>
    <w:rsid w:val="001D5BA9"/>
    <w:rsid w:val="001D6755"/>
    <w:rsid w:val="001D6FEC"/>
    <w:rsid w:val="001D763D"/>
    <w:rsid w:val="001E128E"/>
    <w:rsid w:val="001E1E05"/>
    <w:rsid w:val="001E1EC4"/>
    <w:rsid w:val="001E23CC"/>
    <w:rsid w:val="001E5006"/>
    <w:rsid w:val="001E52B1"/>
    <w:rsid w:val="001F1339"/>
    <w:rsid w:val="001F3267"/>
    <w:rsid w:val="001F3F73"/>
    <w:rsid w:val="001F40E6"/>
    <w:rsid w:val="001F5140"/>
    <w:rsid w:val="001F5861"/>
    <w:rsid w:val="001F6544"/>
    <w:rsid w:val="001F6988"/>
    <w:rsid w:val="001F7F58"/>
    <w:rsid w:val="0020226B"/>
    <w:rsid w:val="00203455"/>
    <w:rsid w:val="002108E7"/>
    <w:rsid w:val="002110D4"/>
    <w:rsid w:val="00211CA5"/>
    <w:rsid w:val="0021340F"/>
    <w:rsid w:val="002135C7"/>
    <w:rsid w:val="00213E33"/>
    <w:rsid w:val="002149CF"/>
    <w:rsid w:val="00214EE0"/>
    <w:rsid w:val="00215018"/>
    <w:rsid w:val="0021520A"/>
    <w:rsid w:val="0021521D"/>
    <w:rsid w:val="00215A3F"/>
    <w:rsid w:val="0021619E"/>
    <w:rsid w:val="002161C2"/>
    <w:rsid w:val="00216CFC"/>
    <w:rsid w:val="002174E4"/>
    <w:rsid w:val="00217E3A"/>
    <w:rsid w:val="00217F78"/>
    <w:rsid w:val="00222319"/>
    <w:rsid w:val="002229C9"/>
    <w:rsid w:val="0022381C"/>
    <w:rsid w:val="00223DB3"/>
    <w:rsid w:val="00224B71"/>
    <w:rsid w:val="0022514C"/>
    <w:rsid w:val="00225E3B"/>
    <w:rsid w:val="0023155C"/>
    <w:rsid w:val="00231B58"/>
    <w:rsid w:val="00231C85"/>
    <w:rsid w:val="00232741"/>
    <w:rsid w:val="00232F91"/>
    <w:rsid w:val="002340D8"/>
    <w:rsid w:val="00234457"/>
    <w:rsid w:val="002344D3"/>
    <w:rsid w:val="00235AF0"/>
    <w:rsid w:val="00236847"/>
    <w:rsid w:val="00236E7E"/>
    <w:rsid w:val="0024009B"/>
    <w:rsid w:val="00240AEE"/>
    <w:rsid w:val="00240CEE"/>
    <w:rsid w:val="00240CFD"/>
    <w:rsid w:val="00241D01"/>
    <w:rsid w:val="00242DDF"/>
    <w:rsid w:val="00243586"/>
    <w:rsid w:val="002437F5"/>
    <w:rsid w:val="002438EC"/>
    <w:rsid w:val="00243D10"/>
    <w:rsid w:val="002445C8"/>
    <w:rsid w:val="00245B56"/>
    <w:rsid w:val="00246043"/>
    <w:rsid w:val="00246388"/>
    <w:rsid w:val="00246E82"/>
    <w:rsid w:val="00247050"/>
    <w:rsid w:val="00247490"/>
    <w:rsid w:val="00247E08"/>
    <w:rsid w:val="00250A66"/>
    <w:rsid w:val="002511C1"/>
    <w:rsid w:val="0025134E"/>
    <w:rsid w:val="002515AF"/>
    <w:rsid w:val="00251911"/>
    <w:rsid w:val="00251E26"/>
    <w:rsid w:val="0025278E"/>
    <w:rsid w:val="002548ED"/>
    <w:rsid w:val="002549AD"/>
    <w:rsid w:val="00255250"/>
    <w:rsid w:val="002553A2"/>
    <w:rsid w:val="002553BC"/>
    <w:rsid w:val="002558C6"/>
    <w:rsid w:val="00255D5C"/>
    <w:rsid w:val="002561AD"/>
    <w:rsid w:val="002561AF"/>
    <w:rsid w:val="00256845"/>
    <w:rsid w:val="002570FC"/>
    <w:rsid w:val="002605E0"/>
    <w:rsid w:val="00260846"/>
    <w:rsid w:val="00260ACF"/>
    <w:rsid w:val="00260C91"/>
    <w:rsid w:val="002615EB"/>
    <w:rsid w:val="00262E69"/>
    <w:rsid w:val="00263BA3"/>
    <w:rsid w:val="00263D92"/>
    <w:rsid w:val="0026484D"/>
    <w:rsid w:val="002649FD"/>
    <w:rsid w:val="00264B13"/>
    <w:rsid w:val="00265140"/>
    <w:rsid w:val="002659C2"/>
    <w:rsid w:val="00266377"/>
    <w:rsid w:val="002675C9"/>
    <w:rsid w:val="002678A1"/>
    <w:rsid w:val="002715FA"/>
    <w:rsid w:val="00272670"/>
    <w:rsid w:val="002739BF"/>
    <w:rsid w:val="002765D9"/>
    <w:rsid w:val="002768AA"/>
    <w:rsid w:val="00276FA8"/>
    <w:rsid w:val="00276FC7"/>
    <w:rsid w:val="0027735E"/>
    <w:rsid w:val="00277926"/>
    <w:rsid w:val="00277E1D"/>
    <w:rsid w:val="0028045B"/>
    <w:rsid w:val="00280A41"/>
    <w:rsid w:val="00280CE4"/>
    <w:rsid w:val="00281458"/>
    <w:rsid w:val="002826C2"/>
    <w:rsid w:val="0028271A"/>
    <w:rsid w:val="0028416D"/>
    <w:rsid w:val="00284321"/>
    <w:rsid w:val="00287663"/>
    <w:rsid w:val="00287C09"/>
    <w:rsid w:val="0029018C"/>
    <w:rsid w:val="0029074F"/>
    <w:rsid w:val="0029108C"/>
    <w:rsid w:val="00291F1E"/>
    <w:rsid w:val="002932D2"/>
    <w:rsid w:val="00293540"/>
    <w:rsid w:val="002939DC"/>
    <w:rsid w:val="00293F80"/>
    <w:rsid w:val="002949DA"/>
    <w:rsid w:val="00297F0C"/>
    <w:rsid w:val="002A1A7D"/>
    <w:rsid w:val="002A1E5A"/>
    <w:rsid w:val="002A323A"/>
    <w:rsid w:val="002A384F"/>
    <w:rsid w:val="002A42BE"/>
    <w:rsid w:val="002A4303"/>
    <w:rsid w:val="002A449A"/>
    <w:rsid w:val="002A520F"/>
    <w:rsid w:val="002A565B"/>
    <w:rsid w:val="002A5F0E"/>
    <w:rsid w:val="002A6948"/>
    <w:rsid w:val="002A6A4A"/>
    <w:rsid w:val="002A6E1D"/>
    <w:rsid w:val="002B246B"/>
    <w:rsid w:val="002B25C2"/>
    <w:rsid w:val="002B2A01"/>
    <w:rsid w:val="002B3062"/>
    <w:rsid w:val="002B3EB6"/>
    <w:rsid w:val="002B400A"/>
    <w:rsid w:val="002B41C6"/>
    <w:rsid w:val="002B55E6"/>
    <w:rsid w:val="002B68FE"/>
    <w:rsid w:val="002B780D"/>
    <w:rsid w:val="002C1349"/>
    <w:rsid w:val="002C1E24"/>
    <w:rsid w:val="002C212E"/>
    <w:rsid w:val="002C22E9"/>
    <w:rsid w:val="002C3431"/>
    <w:rsid w:val="002C3643"/>
    <w:rsid w:val="002C49E0"/>
    <w:rsid w:val="002C4BF3"/>
    <w:rsid w:val="002C4E73"/>
    <w:rsid w:val="002C6582"/>
    <w:rsid w:val="002D0354"/>
    <w:rsid w:val="002D076C"/>
    <w:rsid w:val="002D0F10"/>
    <w:rsid w:val="002D11DB"/>
    <w:rsid w:val="002D141B"/>
    <w:rsid w:val="002D1575"/>
    <w:rsid w:val="002D1856"/>
    <w:rsid w:val="002D19FE"/>
    <w:rsid w:val="002D2157"/>
    <w:rsid w:val="002D264B"/>
    <w:rsid w:val="002D3F45"/>
    <w:rsid w:val="002D3F6B"/>
    <w:rsid w:val="002D4AF7"/>
    <w:rsid w:val="002D5376"/>
    <w:rsid w:val="002D6327"/>
    <w:rsid w:val="002D716C"/>
    <w:rsid w:val="002E2075"/>
    <w:rsid w:val="002E2C5C"/>
    <w:rsid w:val="002E2CF4"/>
    <w:rsid w:val="002E385D"/>
    <w:rsid w:val="002E5702"/>
    <w:rsid w:val="002E6274"/>
    <w:rsid w:val="002E679A"/>
    <w:rsid w:val="002E682C"/>
    <w:rsid w:val="002E6BFD"/>
    <w:rsid w:val="002E71C0"/>
    <w:rsid w:val="002F0FCE"/>
    <w:rsid w:val="002F11E4"/>
    <w:rsid w:val="002F1629"/>
    <w:rsid w:val="002F34D5"/>
    <w:rsid w:val="002F639B"/>
    <w:rsid w:val="002F65FD"/>
    <w:rsid w:val="002F7382"/>
    <w:rsid w:val="002F7669"/>
    <w:rsid w:val="003001BC"/>
    <w:rsid w:val="00300324"/>
    <w:rsid w:val="00300A52"/>
    <w:rsid w:val="003018C8"/>
    <w:rsid w:val="00302899"/>
    <w:rsid w:val="003039EB"/>
    <w:rsid w:val="00303AFA"/>
    <w:rsid w:val="00303F45"/>
    <w:rsid w:val="00304BE7"/>
    <w:rsid w:val="00305B00"/>
    <w:rsid w:val="0030729B"/>
    <w:rsid w:val="00307313"/>
    <w:rsid w:val="0031111D"/>
    <w:rsid w:val="00312065"/>
    <w:rsid w:val="0031349D"/>
    <w:rsid w:val="00313861"/>
    <w:rsid w:val="00313BCE"/>
    <w:rsid w:val="00314284"/>
    <w:rsid w:val="00315631"/>
    <w:rsid w:val="003159EC"/>
    <w:rsid w:val="00315DB4"/>
    <w:rsid w:val="0031605F"/>
    <w:rsid w:val="00316E2A"/>
    <w:rsid w:val="00317745"/>
    <w:rsid w:val="00321070"/>
    <w:rsid w:val="00323742"/>
    <w:rsid w:val="003246A9"/>
    <w:rsid w:val="00324F48"/>
    <w:rsid w:val="00325EBD"/>
    <w:rsid w:val="003269E8"/>
    <w:rsid w:val="00330F52"/>
    <w:rsid w:val="0033109C"/>
    <w:rsid w:val="00331EF3"/>
    <w:rsid w:val="00333948"/>
    <w:rsid w:val="003346DE"/>
    <w:rsid w:val="003358E7"/>
    <w:rsid w:val="003366DC"/>
    <w:rsid w:val="003370BC"/>
    <w:rsid w:val="00340232"/>
    <w:rsid w:val="0034086C"/>
    <w:rsid w:val="00341C87"/>
    <w:rsid w:val="00341EE8"/>
    <w:rsid w:val="003422CD"/>
    <w:rsid w:val="00342DFF"/>
    <w:rsid w:val="00342E53"/>
    <w:rsid w:val="00343464"/>
    <w:rsid w:val="0034382E"/>
    <w:rsid w:val="00343F93"/>
    <w:rsid w:val="00345846"/>
    <w:rsid w:val="0034619D"/>
    <w:rsid w:val="0034627D"/>
    <w:rsid w:val="00346760"/>
    <w:rsid w:val="00346E20"/>
    <w:rsid w:val="0034721E"/>
    <w:rsid w:val="00350D73"/>
    <w:rsid w:val="00350FCF"/>
    <w:rsid w:val="00351B72"/>
    <w:rsid w:val="003528B4"/>
    <w:rsid w:val="00353E18"/>
    <w:rsid w:val="00353E80"/>
    <w:rsid w:val="0035418A"/>
    <w:rsid w:val="003543CF"/>
    <w:rsid w:val="00354868"/>
    <w:rsid w:val="00355148"/>
    <w:rsid w:val="00355207"/>
    <w:rsid w:val="00355EB2"/>
    <w:rsid w:val="003567DB"/>
    <w:rsid w:val="00356C3A"/>
    <w:rsid w:val="00360049"/>
    <w:rsid w:val="003605BE"/>
    <w:rsid w:val="003605DB"/>
    <w:rsid w:val="003614B0"/>
    <w:rsid w:val="003618C8"/>
    <w:rsid w:val="00361EA1"/>
    <w:rsid w:val="00363D15"/>
    <w:rsid w:val="00364732"/>
    <w:rsid w:val="003665AB"/>
    <w:rsid w:val="003704DE"/>
    <w:rsid w:val="00370874"/>
    <w:rsid w:val="00370EE3"/>
    <w:rsid w:val="00371A2A"/>
    <w:rsid w:val="003722C2"/>
    <w:rsid w:val="003724F0"/>
    <w:rsid w:val="00372931"/>
    <w:rsid w:val="00372CA8"/>
    <w:rsid w:val="00373060"/>
    <w:rsid w:val="003740EB"/>
    <w:rsid w:val="0037450A"/>
    <w:rsid w:val="0037601F"/>
    <w:rsid w:val="00376E8B"/>
    <w:rsid w:val="00377027"/>
    <w:rsid w:val="00380557"/>
    <w:rsid w:val="00380B27"/>
    <w:rsid w:val="00383CEA"/>
    <w:rsid w:val="00384C51"/>
    <w:rsid w:val="00385142"/>
    <w:rsid w:val="00385D2C"/>
    <w:rsid w:val="0038742D"/>
    <w:rsid w:val="0039093C"/>
    <w:rsid w:val="00391C54"/>
    <w:rsid w:val="0039211F"/>
    <w:rsid w:val="00392233"/>
    <w:rsid w:val="00392344"/>
    <w:rsid w:val="00393662"/>
    <w:rsid w:val="003943F4"/>
    <w:rsid w:val="00394AF2"/>
    <w:rsid w:val="003957D3"/>
    <w:rsid w:val="00395975"/>
    <w:rsid w:val="00395B9C"/>
    <w:rsid w:val="00396357"/>
    <w:rsid w:val="0039738B"/>
    <w:rsid w:val="00397C9D"/>
    <w:rsid w:val="003A147F"/>
    <w:rsid w:val="003A1630"/>
    <w:rsid w:val="003A29DA"/>
    <w:rsid w:val="003A2D54"/>
    <w:rsid w:val="003A48BD"/>
    <w:rsid w:val="003A5B63"/>
    <w:rsid w:val="003A72AB"/>
    <w:rsid w:val="003A77BA"/>
    <w:rsid w:val="003B05E7"/>
    <w:rsid w:val="003B0A20"/>
    <w:rsid w:val="003B1318"/>
    <w:rsid w:val="003B292F"/>
    <w:rsid w:val="003B3F6C"/>
    <w:rsid w:val="003B4EFF"/>
    <w:rsid w:val="003B4F33"/>
    <w:rsid w:val="003B577C"/>
    <w:rsid w:val="003B6769"/>
    <w:rsid w:val="003B7AE2"/>
    <w:rsid w:val="003B7AEE"/>
    <w:rsid w:val="003B7C41"/>
    <w:rsid w:val="003B7DDC"/>
    <w:rsid w:val="003C0590"/>
    <w:rsid w:val="003C11A9"/>
    <w:rsid w:val="003C1CC9"/>
    <w:rsid w:val="003C2379"/>
    <w:rsid w:val="003C4CA0"/>
    <w:rsid w:val="003C50E8"/>
    <w:rsid w:val="003C5839"/>
    <w:rsid w:val="003C64CE"/>
    <w:rsid w:val="003C6A36"/>
    <w:rsid w:val="003C6B4B"/>
    <w:rsid w:val="003C6F32"/>
    <w:rsid w:val="003C7D96"/>
    <w:rsid w:val="003D238D"/>
    <w:rsid w:val="003D3A13"/>
    <w:rsid w:val="003D3E9F"/>
    <w:rsid w:val="003D4321"/>
    <w:rsid w:val="003D454B"/>
    <w:rsid w:val="003D553C"/>
    <w:rsid w:val="003D5D3F"/>
    <w:rsid w:val="003D65B2"/>
    <w:rsid w:val="003D6CDF"/>
    <w:rsid w:val="003D7165"/>
    <w:rsid w:val="003E06E8"/>
    <w:rsid w:val="003E091D"/>
    <w:rsid w:val="003E0A92"/>
    <w:rsid w:val="003E2D3F"/>
    <w:rsid w:val="003E3018"/>
    <w:rsid w:val="003E3990"/>
    <w:rsid w:val="003E3F67"/>
    <w:rsid w:val="003E61CA"/>
    <w:rsid w:val="003E69B4"/>
    <w:rsid w:val="003F0D19"/>
    <w:rsid w:val="003F117A"/>
    <w:rsid w:val="003F1675"/>
    <w:rsid w:val="003F1D6C"/>
    <w:rsid w:val="003F25B0"/>
    <w:rsid w:val="003F380F"/>
    <w:rsid w:val="003F3E1D"/>
    <w:rsid w:val="003F5A2A"/>
    <w:rsid w:val="003F68DD"/>
    <w:rsid w:val="003F6BD5"/>
    <w:rsid w:val="003F7913"/>
    <w:rsid w:val="0040044A"/>
    <w:rsid w:val="00401068"/>
    <w:rsid w:val="00402BAC"/>
    <w:rsid w:val="00403252"/>
    <w:rsid w:val="004051EA"/>
    <w:rsid w:val="00405577"/>
    <w:rsid w:val="004058FD"/>
    <w:rsid w:val="00406B5A"/>
    <w:rsid w:val="0041111D"/>
    <w:rsid w:val="004117E0"/>
    <w:rsid w:val="00413970"/>
    <w:rsid w:val="00413E82"/>
    <w:rsid w:val="004148B0"/>
    <w:rsid w:val="00415B6A"/>
    <w:rsid w:val="004160DC"/>
    <w:rsid w:val="00420553"/>
    <w:rsid w:val="004207A4"/>
    <w:rsid w:val="00420A40"/>
    <w:rsid w:val="00420EAF"/>
    <w:rsid w:val="00421253"/>
    <w:rsid w:val="00422782"/>
    <w:rsid w:val="00423994"/>
    <w:rsid w:val="00423F4A"/>
    <w:rsid w:val="00424DC2"/>
    <w:rsid w:val="00424E73"/>
    <w:rsid w:val="00424ED7"/>
    <w:rsid w:val="0042543D"/>
    <w:rsid w:val="00425868"/>
    <w:rsid w:val="00425961"/>
    <w:rsid w:val="0042643B"/>
    <w:rsid w:val="00426A9F"/>
    <w:rsid w:val="00427231"/>
    <w:rsid w:val="004306D8"/>
    <w:rsid w:val="00431417"/>
    <w:rsid w:val="0043142D"/>
    <w:rsid w:val="004316CD"/>
    <w:rsid w:val="004317C9"/>
    <w:rsid w:val="00431B4C"/>
    <w:rsid w:val="00431CFE"/>
    <w:rsid w:val="00431F1C"/>
    <w:rsid w:val="00432749"/>
    <w:rsid w:val="0043279E"/>
    <w:rsid w:val="00434164"/>
    <w:rsid w:val="00434BE2"/>
    <w:rsid w:val="004355AB"/>
    <w:rsid w:val="00435C44"/>
    <w:rsid w:val="00435FDC"/>
    <w:rsid w:val="00436C07"/>
    <w:rsid w:val="00440352"/>
    <w:rsid w:val="00442754"/>
    <w:rsid w:val="00442D71"/>
    <w:rsid w:val="00443FCB"/>
    <w:rsid w:val="00444AA4"/>
    <w:rsid w:val="00444F43"/>
    <w:rsid w:val="004466AA"/>
    <w:rsid w:val="00446F74"/>
    <w:rsid w:val="0044796B"/>
    <w:rsid w:val="00450228"/>
    <w:rsid w:val="004513C9"/>
    <w:rsid w:val="00451657"/>
    <w:rsid w:val="00451B28"/>
    <w:rsid w:val="00451ED2"/>
    <w:rsid w:val="004522AC"/>
    <w:rsid w:val="0045248A"/>
    <w:rsid w:val="0045281D"/>
    <w:rsid w:val="0045668B"/>
    <w:rsid w:val="00456D79"/>
    <w:rsid w:val="0045741C"/>
    <w:rsid w:val="00457A3E"/>
    <w:rsid w:val="0046318B"/>
    <w:rsid w:val="00463D98"/>
    <w:rsid w:val="00463EF4"/>
    <w:rsid w:val="00465A25"/>
    <w:rsid w:val="0046774C"/>
    <w:rsid w:val="00467D72"/>
    <w:rsid w:val="004701BB"/>
    <w:rsid w:val="00471695"/>
    <w:rsid w:val="004717FB"/>
    <w:rsid w:val="00471CA2"/>
    <w:rsid w:val="00472116"/>
    <w:rsid w:val="00472DB8"/>
    <w:rsid w:val="00473268"/>
    <w:rsid w:val="00473354"/>
    <w:rsid w:val="00473DCF"/>
    <w:rsid w:val="00474138"/>
    <w:rsid w:val="00474B9F"/>
    <w:rsid w:val="00474C44"/>
    <w:rsid w:val="0047599B"/>
    <w:rsid w:val="0047769F"/>
    <w:rsid w:val="004804E8"/>
    <w:rsid w:val="00480696"/>
    <w:rsid w:val="00480A83"/>
    <w:rsid w:val="004810DD"/>
    <w:rsid w:val="00481FA1"/>
    <w:rsid w:val="00482010"/>
    <w:rsid w:val="00483083"/>
    <w:rsid w:val="00483BB5"/>
    <w:rsid w:val="00483DD3"/>
    <w:rsid w:val="00483E11"/>
    <w:rsid w:val="004865BE"/>
    <w:rsid w:val="004906D3"/>
    <w:rsid w:val="00490B2D"/>
    <w:rsid w:val="00491A5A"/>
    <w:rsid w:val="00493378"/>
    <w:rsid w:val="00494D6A"/>
    <w:rsid w:val="0049527A"/>
    <w:rsid w:val="004960E6"/>
    <w:rsid w:val="004961AE"/>
    <w:rsid w:val="00496353"/>
    <w:rsid w:val="00496871"/>
    <w:rsid w:val="004970A4"/>
    <w:rsid w:val="0049728A"/>
    <w:rsid w:val="00497C94"/>
    <w:rsid w:val="004A15E4"/>
    <w:rsid w:val="004A1F59"/>
    <w:rsid w:val="004A2965"/>
    <w:rsid w:val="004A2B86"/>
    <w:rsid w:val="004A36D2"/>
    <w:rsid w:val="004A44B8"/>
    <w:rsid w:val="004A4CC9"/>
    <w:rsid w:val="004A4FA1"/>
    <w:rsid w:val="004A516A"/>
    <w:rsid w:val="004A6018"/>
    <w:rsid w:val="004B07CC"/>
    <w:rsid w:val="004B08F9"/>
    <w:rsid w:val="004B0960"/>
    <w:rsid w:val="004B1DBA"/>
    <w:rsid w:val="004B34A8"/>
    <w:rsid w:val="004B3AEB"/>
    <w:rsid w:val="004B474B"/>
    <w:rsid w:val="004B546E"/>
    <w:rsid w:val="004B5C32"/>
    <w:rsid w:val="004B628C"/>
    <w:rsid w:val="004C0D5D"/>
    <w:rsid w:val="004C0F7B"/>
    <w:rsid w:val="004C102F"/>
    <w:rsid w:val="004C27CA"/>
    <w:rsid w:val="004C3380"/>
    <w:rsid w:val="004C3AAB"/>
    <w:rsid w:val="004C4513"/>
    <w:rsid w:val="004C54CD"/>
    <w:rsid w:val="004C5612"/>
    <w:rsid w:val="004C63C0"/>
    <w:rsid w:val="004C7686"/>
    <w:rsid w:val="004C7759"/>
    <w:rsid w:val="004D07DA"/>
    <w:rsid w:val="004D0A64"/>
    <w:rsid w:val="004D1292"/>
    <w:rsid w:val="004D23E3"/>
    <w:rsid w:val="004D313E"/>
    <w:rsid w:val="004D3416"/>
    <w:rsid w:val="004D398F"/>
    <w:rsid w:val="004D567D"/>
    <w:rsid w:val="004D6DD6"/>
    <w:rsid w:val="004D74B9"/>
    <w:rsid w:val="004D756D"/>
    <w:rsid w:val="004D7649"/>
    <w:rsid w:val="004D7BC0"/>
    <w:rsid w:val="004E0FBF"/>
    <w:rsid w:val="004E1CAB"/>
    <w:rsid w:val="004E1E83"/>
    <w:rsid w:val="004E3AA1"/>
    <w:rsid w:val="004E3D8A"/>
    <w:rsid w:val="004E4063"/>
    <w:rsid w:val="004E42CF"/>
    <w:rsid w:val="004E6133"/>
    <w:rsid w:val="004E7467"/>
    <w:rsid w:val="004E7640"/>
    <w:rsid w:val="004E7E1B"/>
    <w:rsid w:val="004F003C"/>
    <w:rsid w:val="004F22D7"/>
    <w:rsid w:val="004F26CA"/>
    <w:rsid w:val="004F2937"/>
    <w:rsid w:val="004F3082"/>
    <w:rsid w:val="004F31A3"/>
    <w:rsid w:val="004F47C6"/>
    <w:rsid w:val="004F5766"/>
    <w:rsid w:val="004F666B"/>
    <w:rsid w:val="004F7560"/>
    <w:rsid w:val="004F77E5"/>
    <w:rsid w:val="004F7E53"/>
    <w:rsid w:val="00500650"/>
    <w:rsid w:val="00500AAE"/>
    <w:rsid w:val="005010D7"/>
    <w:rsid w:val="00501623"/>
    <w:rsid w:val="00504094"/>
    <w:rsid w:val="00504BF6"/>
    <w:rsid w:val="00505134"/>
    <w:rsid w:val="00505CD2"/>
    <w:rsid w:val="005061D7"/>
    <w:rsid w:val="00507BCC"/>
    <w:rsid w:val="00510A68"/>
    <w:rsid w:val="00511ABA"/>
    <w:rsid w:val="00512D41"/>
    <w:rsid w:val="00513373"/>
    <w:rsid w:val="0051520B"/>
    <w:rsid w:val="00515973"/>
    <w:rsid w:val="00517334"/>
    <w:rsid w:val="00517CB0"/>
    <w:rsid w:val="0052047B"/>
    <w:rsid w:val="005208C6"/>
    <w:rsid w:val="00520F56"/>
    <w:rsid w:val="00521316"/>
    <w:rsid w:val="0052194B"/>
    <w:rsid w:val="00521F3E"/>
    <w:rsid w:val="0052402F"/>
    <w:rsid w:val="00524AB3"/>
    <w:rsid w:val="00524C3E"/>
    <w:rsid w:val="00525DB7"/>
    <w:rsid w:val="00526660"/>
    <w:rsid w:val="005276AD"/>
    <w:rsid w:val="00527EF9"/>
    <w:rsid w:val="00531727"/>
    <w:rsid w:val="0053189E"/>
    <w:rsid w:val="0053287F"/>
    <w:rsid w:val="00532C11"/>
    <w:rsid w:val="005337DF"/>
    <w:rsid w:val="00534066"/>
    <w:rsid w:val="0053421B"/>
    <w:rsid w:val="0053553E"/>
    <w:rsid w:val="00535F7F"/>
    <w:rsid w:val="005366AC"/>
    <w:rsid w:val="00536A20"/>
    <w:rsid w:val="00540465"/>
    <w:rsid w:val="005408F1"/>
    <w:rsid w:val="00540B77"/>
    <w:rsid w:val="0054138F"/>
    <w:rsid w:val="00541ACA"/>
    <w:rsid w:val="00542154"/>
    <w:rsid w:val="00542621"/>
    <w:rsid w:val="005434A3"/>
    <w:rsid w:val="005438A3"/>
    <w:rsid w:val="00543BFD"/>
    <w:rsid w:val="00543EC3"/>
    <w:rsid w:val="00544438"/>
    <w:rsid w:val="00544A3C"/>
    <w:rsid w:val="00545D04"/>
    <w:rsid w:val="00546398"/>
    <w:rsid w:val="00546481"/>
    <w:rsid w:val="00550835"/>
    <w:rsid w:val="00550BDF"/>
    <w:rsid w:val="0055135E"/>
    <w:rsid w:val="0055179C"/>
    <w:rsid w:val="00551BE6"/>
    <w:rsid w:val="0055224E"/>
    <w:rsid w:val="00552CC5"/>
    <w:rsid w:val="00554CE4"/>
    <w:rsid w:val="0056054A"/>
    <w:rsid w:val="005610B6"/>
    <w:rsid w:val="00563D9D"/>
    <w:rsid w:val="0056429C"/>
    <w:rsid w:val="005642DD"/>
    <w:rsid w:val="0056452E"/>
    <w:rsid w:val="0056473D"/>
    <w:rsid w:val="005648DC"/>
    <w:rsid w:val="00565F8B"/>
    <w:rsid w:val="00566469"/>
    <w:rsid w:val="0056720D"/>
    <w:rsid w:val="00567E90"/>
    <w:rsid w:val="00570086"/>
    <w:rsid w:val="00570263"/>
    <w:rsid w:val="00570402"/>
    <w:rsid w:val="00570AD3"/>
    <w:rsid w:val="00570C52"/>
    <w:rsid w:val="00570C58"/>
    <w:rsid w:val="00571B6E"/>
    <w:rsid w:val="00571FEC"/>
    <w:rsid w:val="005722E9"/>
    <w:rsid w:val="005723DA"/>
    <w:rsid w:val="00572819"/>
    <w:rsid w:val="00574A10"/>
    <w:rsid w:val="0057500A"/>
    <w:rsid w:val="00575E9D"/>
    <w:rsid w:val="00576DC2"/>
    <w:rsid w:val="00577018"/>
    <w:rsid w:val="00577459"/>
    <w:rsid w:val="005775D3"/>
    <w:rsid w:val="005804C2"/>
    <w:rsid w:val="00580C00"/>
    <w:rsid w:val="00582248"/>
    <w:rsid w:val="00582A3A"/>
    <w:rsid w:val="005837C1"/>
    <w:rsid w:val="0058464C"/>
    <w:rsid w:val="00585407"/>
    <w:rsid w:val="00587F15"/>
    <w:rsid w:val="00590CBD"/>
    <w:rsid w:val="00591225"/>
    <w:rsid w:val="005919EA"/>
    <w:rsid w:val="00592C15"/>
    <w:rsid w:val="005931AB"/>
    <w:rsid w:val="00593FE6"/>
    <w:rsid w:val="0059455B"/>
    <w:rsid w:val="00595728"/>
    <w:rsid w:val="00595772"/>
    <w:rsid w:val="005957B6"/>
    <w:rsid w:val="005963DE"/>
    <w:rsid w:val="0059715B"/>
    <w:rsid w:val="005973E7"/>
    <w:rsid w:val="005976F2"/>
    <w:rsid w:val="005977DB"/>
    <w:rsid w:val="005A1FD7"/>
    <w:rsid w:val="005A25CD"/>
    <w:rsid w:val="005A2763"/>
    <w:rsid w:val="005A4657"/>
    <w:rsid w:val="005A522C"/>
    <w:rsid w:val="005A5A39"/>
    <w:rsid w:val="005A5A44"/>
    <w:rsid w:val="005A622E"/>
    <w:rsid w:val="005A6A89"/>
    <w:rsid w:val="005A6D6A"/>
    <w:rsid w:val="005A6F66"/>
    <w:rsid w:val="005A6F9B"/>
    <w:rsid w:val="005A7198"/>
    <w:rsid w:val="005B1565"/>
    <w:rsid w:val="005B1CF1"/>
    <w:rsid w:val="005B3086"/>
    <w:rsid w:val="005B43D6"/>
    <w:rsid w:val="005B5DBC"/>
    <w:rsid w:val="005B5EF8"/>
    <w:rsid w:val="005B6A7B"/>
    <w:rsid w:val="005C2F6B"/>
    <w:rsid w:val="005C4017"/>
    <w:rsid w:val="005C42BA"/>
    <w:rsid w:val="005C6428"/>
    <w:rsid w:val="005C6829"/>
    <w:rsid w:val="005C730E"/>
    <w:rsid w:val="005C7716"/>
    <w:rsid w:val="005D0203"/>
    <w:rsid w:val="005D062A"/>
    <w:rsid w:val="005D09B7"/>
    <w:rsid w:val="005D0EE3"/>
    <w:rsid w:val="005D122C"/>
    <w:rsid w:val="005D1464"/>
    <w:rsid w:val="005D299D"/>
    <w:rsid w:val="005D2FE4"/>
    <w:rsid w:val="005D3CF8"/>
    <w:rsid w:val="005D432D"/>
    <w:rsid w:val="005D508B"/>
    <w:rsid w:val="005D550B"/>
    <w:rsid w:val="005D6CE9"/>
    <w:rsid w:val="005E0853"/>
    <w:rsid w:val="005E2A42"/>
    <w:rsid w:val="005E4C19"/>
    <w:rsid w:val="005E52B1"/>
    <w:rsid w:val="005F0575"/>
    <w:rsid w:val="005F078F"/>
    <w:rsid w:val="005F0D1E"/>
    <w:rsid w:val="005F14B6"/>
    <w:rsid w:val="005F3188"/>
    <w:rsid w:val="005F482A"/>
    <w:rsid w:val="005F4E5F"/>
    <w:rsid w:val="005F5BEB"/>
    <w:rsid w:val="005F6D83"/>
    <w:rsid w:val="005F6F2D"/>
    <w:rsid w:val="005F72ED"/>
    <w:rsid w:val="006000EB"/>
    <w:rsid w:val="006009A1"/>
    <w:rsid w:val="006012A4"/>
    <w:rsid w:val="00602517"/>
    <w:rsid w:val="00602B4C"/>
    <w:rsid w:val="0060342E"/>
    <w:rsid w:val="00603CB0"/>
    <w:rsid w:val="00604E37"/>
    <w:rsid w:val="006057CE"/>
    <w:rsid w:val="00605F50"/>
    <w:rsid w:val="006063AD"/>
    <w:rsid w:val="00606D9C"/>
    <w:rsid w:val="0061001E"/>
    <w:rsid w:val="00611AEF"/>
    <w:rsid w:val="00611C7E"/>
    <w:rsid w:val="0061257C"/>
    <w:rsid w:val="00612E1A"/>
    <w:rsid w:val="00613184"/>
    <w:rsid w:val="006134A1"/>
    <w:rsid w:val="00613A9E"/>
    <w:rsid w:val="00614E35"/>
    <w:rsid w:val="0061596C"/>
    <w:rsid w:val="006160FF"/>
    <w:rsid w:val="006166E6"/>
    <w:rsid w:val="006205BC"/>
    <w:rsid w:val="006208B0"/>
    <w:rsid w:val="00620A4A"/>
    <w:rsid w:val="00621AA5"/>
    <w:rsid w:val="006220CA"/>
    <w:rsid w:val="0062296B"/>
    <w:rsid w:val="00622ADF"/>
    <w:rsid w:val="006248AD"/>
    <w:rsid w:val="006248D5"/>
    <w:rsid w:val="00625632"/>
    <w:rsid w:val="00625A17"/>
    <w:rsid w:val="00625C25"/>
    <w:rsid w:val="00626236"/>
    <w:rsid w:val="0062655C"/>
    <w:rsid w:val="0062762F"/>
    <w:rsid w:val="006319AD"/>
    <w:rsid w:val="00632B10"/>
    <w:rsid w:val="00636682"/>
    <w:rsid w:val="0063726B"/>
    <w:rsid w:val="00640C86"/>
    <w:rsid w:val="006417CD"/>
    <w:rsid w:val="006428D2"/>
    <w:rsid w:val="00643429"/>
    <w:rsid w:val="00643DA2"/>
    <w:rsid w:val="0064445E"/>
    <w:rsid w:val="00644E41"/>
    <w:rsid w:val="00645433"/>
    <w:rsid w:val="006457F7"/>
    <w:rsid w:val="0064601D"/>
    <w:rsid w:val="0064620A"/>
    <w:rsid w:val="0064696B"/>
    <w:rsid w:val="00647524"/>
    <w:rsid w:val="0065007D"/>
    <w:rsid w:val="00651BE5"/>
    <w:rsid w:val="00654844"/>
    <w:rsid w:val="00654F07"/>
    <w:rsid w:val="00656DF6"/>
    <w:rsid w:val="00657105"/>
    <w:rsid w:val="006574F8"/>
    <w:rsid w:val="00657A91"/>
    <w:rsid w:val="0066076F"/>
    <w:rsid w:val="00662F09"/>
    <w:rsid w:val="00663064"/>
    <w:rsid w:val="00663D3B"/>
    <w:rsid w:val="00663E0B"/>
    <w:rsid w:val="00664016"/>
    <w:rsid w:val="0066456A"/>
    <w:rsid w:val="00665B59"/>
    <w:rsid w:val="0066779B"/>
    <w:rsid w:val="00667B83"/>
    <w:rsid w:val="00667FCB"/>
    <w:rsid w:val="0067158E"/>
    <w:rsid w:val="006721B4"/>
    <w:rsid w:val="006728C9"/>
    <w:rsid w:val="0067312B"/>
    <w:rsid w:val="00673148"/>
    <w:rsid w:val="0067324C"/>
    <w:rsid w:val="006735A9"/>
    <w:rsid w:val="00673695"/>
    <w:rsid w:val="00673DDF"/>
    <w:rsid w:val="00674757"/>
    <w:rsid w:val="00675DB4"/>
    <w:rsid w:val="00676242"/>
    <w:rsid w:val="006762D4"/>
    <w:rsid w:val="00677AB8"/>
    <w:rsid w:val="00677B8B"/>
    <w:rsid w:val="00680608"/>
    <w:rsid w:val="006809D3"/>
    <w:rsid w:val="00681010"/>
    <w:rsid w:val="006827DC"/>
    <w:rsid w:val="00682CB9"/>
    <w:rsid w:val="00683881"/>
    <w:rsid w:val="0068449F"/>
    <w:rsid w:val="00684863"/>
    <w:rsid w:val="0068565F"/>
    <w:rsid w:val="00686084"/>
    <w:rsid w:val="006862FA"/>
    <w:rsid w:val="00686FF6"/>
    <w:rsid w:val="006871D1"/>
    <w:rsid w:val="00691274"/>
    <w:rsid w:val="00691768"/>
    <w:rsid w:val="006920B2"/>
    <w:rsid w:val="006921C1"/>
    <w:rsid w:val="00692822"/>
    <w:rsid w:val="00692C1C"/>
    <w:rsid w:val="0069325F"/>
    <w:rsid w:val="0069439B"/>
    <w:rsid w:val="006952A1"/>
    <w:rsid w:val="00695B2E"/>
    <w:rsid w:val="00696473"/>
    <w:rsid w:val="00696F47"/>
    <w:rsid w:val="0069789D"/>
    <w:rsid w:val="006A026E"/>
    <w:rsid w:val="006A0586"/>
    <w:rsid w:val="006A0840"/>
    <w:rsid w:val="006A0BCB"/>
    <w:rsid w:val="006A0D09"/>
    <w:rsid w:val="006A0EAF"/>
    <w:rsid w:val="006A1015"/>
    <w:rsid w:val="006A1545"/>
    <w:rsid w:val="006A1C60"/>
    <w:rsid w:val="006A1ECB"/>
    <w:rsid w:val="006A2F76"/>
    <w:rsid w:val="006A3AB5"/>
    <w:rsid w:val="006A4353"/>
    <w:rsid w:val="006A519E"/>
    <w:rsid w:val="006A7D78"/>
    <w:rsid w:val="006A7FE2"/>
    <w:rsid w:val="006B00E4"/>
    <w:rsid w:val="006B09D5"/>
    <w:rsid w:val="006B0ADF"/>
    <w:rsid w:val="006B0C79"/>
    <w:rsid w:val="006B0D20"/>
    <w:rsid w:val="006B1366"/>
    <w:rsid w:val="006B15B8"/>
    <w:rsid w:val="006B1F0D"/>
    <w:rsid w:val="006B4981"/>
    <w:rsid w:val="006B4F06"/>
    <w:rsid w:val="006B5984"/>
    <w:rsid w:val="006B68DE"/>
    <w:rsid w:val="006C0F23"/>
    <w:rsid w:val="006C166B"/>
    <w:rsid w:val="006C3A45"/>
    <w:rsid w:val="006C53E2"/>
    <w:rsid w:val="006C56D1"/>
    <w:rsid w:val="006C5C4F"/>
    <w:rsid w:val="006D0392"/>
    <w:rsid w:val="006D056F"/>
    <w:rsid w:val="006D05C4"/>
    <w:rsid w:val="006D17EE"/>
    <w:rsid w:val="006D1A7E"/>
    <w:rsid w:val="006D1AEE"/>
    <w:rsid w:val="006D2850"/>
    <w:rsid w:val="006D319E"/>
    <w:rsid w:val="006D4CB2"/>
    <w:rsid w:val="006D4FA6"/>
    <w:rsid w:val="006D4FDD"/>
    <w:rsid w:val="006D53E9"/>
    <w:rsid w:val="006D62BD"/>
    <w:rsid w:val="006D6915"/>
    <w:rsid w:val="006E0D12"/>
    <w:rsid w:val="006E0FB4"/>
    <w:rsid w:val="006E1373"/>
    <w:rsid w:val="006E13FC"/>
    <w:rsid w:val="006E1C97"/>
    <w:rsid w:val="006E20C8"/>
    <w:rsid w:val="006E24A4"/>
    <w:rsid w:val="006E2FDA"/>
    <w:rsid w:val="006E3375"/>
    <w:rsid w:val="006E4A95"/>
    <w:rsid w:val="006E56B1"/>
    <w:rsid w:val="006E6501"/>
    <w:rsid w:val="006E6525"/>
    <w:rsid w:val="006E7F15"/>
    <w:rsid w:val="006F2BFF"/>
    <w:rsid w:val="006F2C27"/>
    <w:rsid w:val="006F2D26"/>
    <w:rsid w:val="006F3F46"/>
    <w:rsid w:val="006F5C61"/>
    <w:rsid w:val="006F6155"/>
    <w:rsid w:val="006F6B67"/>
    <w:rsid w:val="006F7814"/>
    <w:rsid w:val="00700491"/>
    <w:rsid w:val="007018BF"/>
    <w:rsid w:val="00701CAF"/>
    <w:rsid w:val="00701FFF"/>
    <w:rsid w:val="00702165"/>
    <w:rsid w:val="00702613"/>
    <w:rsid w:val="00703374"/>
    <w:rsid w:val="00703915"/>
    <w:rsid w:val="00703CEE"/>
    <w:rsid w:val="00703DF7"/>
    <w:rsid w:val="00704134"/>
    <w:rsid w:val="00704502"/>
    <w:rsid w:val="00705924"/>
    <w:rsid w:val="00705948"/>
    <w:rsid w:val="00706157"/>
    <w:rsid w:val="00711249"/>
    <w:rsid w:val="0071160E"/>
    <w:rsid w:val="0071179B"/>
    <w:rsid w:val="00712AC7"/>
    <w:rsid w:val="00712F51"/>
    <w:rsid w:val="0071304F"/>
    <w:rsid w:val="00713A0B"/>
    <w:rsid w:val="00714741"/>
    <w:rsid w:val="00714959"/>
    <w:rsid w:val="00714E25"/>
    <w:rsid w:val="007154C4"/>
    <w:rsid w:val="00716BDA"/>
    <w:rsid w:val="007174F0"/>
    <w:rsid w:val="007178E6"/>
    <w:rsid w:val="00723224"/>
    <w:rsid w:val="007233B1"/>
    <w:rsid w:val="00723521"/>
    <w:rsid w:val="007267A8"/>
    <w:rsid w:val="00727CFB"/>
    <w:rsid w:val="00730130"/>
    <w:rsid w:val="00730883"/>
    <w:rsid w:val="0073114D"/>
    <w:rsid w:val="00731E14"/>
    <w:rsid w:val="007329A1"/>
    <w:rsid w:val="00732D4A"/>
    <w:rsid w:val="00732E6F"/>
    <w:rsid w:val="00733585"/>
    <w:rsid w:val="00734DE4"/>
    <w:rsid w:val="007360B6"/>
    <w:rsid w:val="007360BA"/>
    <w:rsid w:val="0073612D"/>
    <w:rsid w:val="007368E3"/>
    <w:rsid w:val="00736B95"/>
    <w:rsid w:val="007401FB"/>
    <w:rsid w:val="00741893"/>
    <w:rsid w:val="00741A47"/>
    <w:rsid w:val="00741BEE"/>
    <w:rsid w:val="00741DD4"/>
    <w:rsid w:val="007440C2"/>
    <w:rsid w:val="00744954"/>
    <w:rsid w:val="00744A63"/>
    <w:rsid w:val="007505B2"/>
    <w:rsid w:val="00750C89"/>
    <w:rsid w:val="007522B6"/>
    <w:rsid w:val="00752910"/>
    <w:rsid w:val="00752BCC"/>
    <w:rsid w:val="00752F8A"/>
    <w:rsid w:val="0075360B"/>
    <w:rsid w:val="007538AC"/>
    <w:rsid w:val="007539A5"/>
    <w:rsid w:val="00755F30"/>
    <w:rsid w:val="007562A8"/>
    <w:rsid w:val="007569C1"/>
    <w:rsid w:val="007575F4"/>
    <w:rsid w:val="00760759"/>
    <w:rsid w:val="007617B6"/>
    <w:rsid w:val="007630FB"/>
    <w:rsid w:val="00765017"/>
    <w:rsid w:val="0076529C"/>
    <w:rsid w:val="00765614"/>
    <w:rsid w:val="007661F3"/>
    <w:rsid w:val="007670AD"/>
    <w:rsid w:val="00767776"/>
    <w:rsid w:val="007702BE"/>
    <w:rsid w:val="00770E70"/>
    <w:rsid w:val="007721D8"/>
    <w:rsid w:val="0077292D"/>
    <w:rsid w:val="00772F5B"/>
    <w:rsid w:val="0077364E"/>
    <w:rsid w:val="00773F4A"/>
    <w:rsid w:val="00775573"/>
    <w:rsid w:val="0077613B"/>
    <w:rsid w:val="00776336"/>
    <w:rsid w:val="007769E9"/>
    <w:rsid w:val="007801E7"/>
    <w:rsid w:val="00781126"/>
    <w:rsid w:val="00781979"/>
    <w:rsid w:val="007821AB"/>
    <w:rsid w:val="007827C6"/>
    <w:rsid w:val="00782834"/>
    <w:rsid w:val="007830C4"/>
    <w:rsid w:val="0078354E"/>
    <w:rsid w:val="00784CAF"/>
    <w:rsid w:val="007871B4"/>
    <w:rsid w:val="0078735D"/>
    <w:rsid w:val="007875A5"/>
    <w:rsid w:val="0078778C"/>
    <w:rsid w:val="007903CA"/>
    <w:rsid w:val="007917E7"/>
    <w:rsid w:val="00791C1A"/>
    <w:rsid w:val="00792049"/>
    <w:rsid w:val="00792C0B"/>
    <w:rsid w:val="00793701"/>
    <w:rsid w:val="00794501"/>
    <w:rsid w:val="00794C37"/>
    <w:rsid w:val="0079571D"/>
    <w:rsid w:val="0079581B"/>
    <w:rsid w:val="00795BB0"/>
    <w:rsid w:val="00795CA8"/>
    <w:rsid w:val="00795D78"/>
    <w:rsid w:val="00795D7C"/>
    <w:rsid w:val="007977B2"/>
    <w:rsid w:val="007A0728"/>
    <w:rsid w:val="007A0F46"/>
    <w:rsid w:val="007A100C"/>
    <w:rsid w:val="007A2E67"/>
    <w:rsid w:val="007A2F40"/>
    <w:rsid w:val="007A32C7"/>
    <w:rsid w:val="007A39DA"/>
    <w:rsid w:val="007A3CB7"/>
    <w:rsid w:val="007A3FB2"/>
    <w:rsid w:val="007A498B"/>
    <w:rsid w:val="007A4D96"/>
    <w:rsid w:val="007A5401"/>
    <w:rsid w:val="007A55D9"/>
    <w:rsid w:val="007A56E8"/>
    <w:rsid w:val="007A65BB"/>
    <w:rsid w:val="007A66AA"/>
    <w:rsid w:val="007B00C3"/>
    <w:rsid w:val="007B0D1A"/>
    <w:rsid w:val="007B0DD1"/>
    <w:rsid w:val="007B1C2D"/>
    <w:rsid w:val="007B20BE"/>
    <w:rsid w:val="007B2252"/>
    <w:rsid w:val="007B237C"/>
    <w:rsid w:val="007B2DBC"/>
    <w:rsid w:val="007B3194"/>
    <w:rsid w:val="007B3244"/>
    <w:rsid w:val="007B3646"/>
    <w:rsid w:val="007B509E"/>
    <w:rsid w:val="007B50DA"/>
    <w:rsid w:val="007B5741"/>
    <w:rsid w:val="007B59E1"/>
    <w:rsid w:val="007B60B7"/>
    <w:rsid w:val="007B65B2"/>
    <w:rsid w:val="007B6C08"/>
    <w:rsid w:val="007B73B0"/>
    <w:rsid w:val="007B752C"/>
    <w:rsid w:val="007C06F8"/>
    <w:rsid w:val="007C2487"/>
    <w:rsid w:val="007C389C"/>
    <w:rsid w:val="007C4528"/>
    <w:rsid w:val="007C76D5"/>
    <w:rsid w:val="007C7B3A"/>
    <w:rsid w:val="007D0091"/>
    <w:rsid w:val="007D07CF"/>
    <w:rsid w:val="007D338D"/>
    <w:rsid w:val="007D421E"/>
    <w:rsid w:val="007D4983"/>
    <w:rsid w:val="007D61CA"/>
    <w:rsid w:val="007D6DA1"/>
    <w:rsid w:val="007E02A4"/>
    <w:rsid w:val="007E06C9"/>
    <w:rsid w:val="007E0783"/>
    <w:rsid w:val="007E07E5"/>
    <w:rsid w:val="007E1AEC"/>
    <w:rsid w:val="007E2413"/>
    <w:rsid w:val="007E282E"/>
    <w:rsid w:val="007E2839"/>
    <w:rsid w:val="007E4115"/>
    <w:rsid w:val="007E6419"/>
    <w:rsid w:val="007E6AF6"/>
    <w:rsid w:val="007E7AE2"/>
    <w:rsid w:val="007F018A"/>
    <w:rsid w:val="007F1037"/>
    <w:rsid w:val="007F360A"/>
    <w:rsid w:val="007F59A2"/>
    <w:rsid w:val="007F68E6"/>
    <w:rsid w:val="007F7C1A"/>
    <w:rsid w:val="00800CA2"/>
    <w:rsid w:val="00801328"/>
    <w:rsid w:val="00804462"/>
    <w:rsid w:val="0080491A"/>
    <w:rsid w:val="0080561C"/>
    <w:rsid w:val="0080592D"/>
    <w:rsid w:val="00805BFB"/>
    <w:rsid w:val="00807A00"/>
    <w:rsid w:val="00811249"/>
    <w:rsid w:val="00811B70"/>
    <w:rsid w:val="0081318C"/>
    <w:rsid w:val="00813F48"/>
    <w:rsid w:val="00814D1E"/>
    <w:rsid w:val="00815506"/>
    <w:rsid w:val="0081596B"/>
    <w:rsid w:val="008159B6"/>
    <w:rsid w:val="00815C14"/>
    <w:rsid w:val="00816B51"/>
    <w:rsid w:val="0081757E"/>
    <w:rsid w:val="00817970"/>
    <w:rsid w:val="008213FD"/>
    <w:rsid w:val="00824E2D"/>
    <w:rsid w:val="0082596C"/>
    <w:rsid w:val="00825B51"/>
    <w:rsid w:val="00826580"/>
    <w:rsid w:val="008266E2"/>
    <w:rsid w:val="00827EE7"/>
    <w:rsid w:val="0083050C"/>
    <w:rsid w:val="0083188A"/>
    <w:rsid w:val="00832A56"/>
    <w:rsid w:val="0083301C"/>
    <w:rsid w:val="0083342C"/>
    <w:rsid w:val="0083343B"/>
    <w:rsid w:val="008338B7"/>
    <w:rsid w:val="0083445D"/>
    <w:rsid w:val="00834AAC"/>
    <w:rsid w:val="00834DF5"/>
    <w:rsid w:val="008350CE"/>
    <w:rsid w:val="008353B3"/>
    <w:rsid w:val="0083542A"/>
    <w:rsid w:val="008364F9"/>
    <w:rsid w:val="0083655F"/>
    <w:rsid w:val="00836B58"/>
    <w:rsid w:val="00836DB1"/>
    <w:rsid w:val="008373C9"/>
    <w:rsid w:val="00837A4E"/>
    <w:rsid w:val="00841A19"/>
    <w:rsid w:val="00841C2A"/>
    <w:rsid w:val="008423E3"/>
    <w:rsid w:val="0084378F"/>
    <w:rsid w:val="0084440F"/>
    <w:rsid w:val="00845B5F"/>
    <w:rsid w:val="00845EF8"/>
    <w:rsid w:val="00850810"/>
    <w:rsid w:val="00850BF7"/>
    <w:rsid w:val="008523EB"/>
    <w:rsid w:val="00854C3C"/>
    <w:rsid w:val="008555C8"/>
    <w:rsid w:val="008566B0"/>
    <w:rsid w:val="00856993"/>
    <w:rsid w:val="00857317"/>
    <w:rsid w:val="00857D90"/>
    <w:rsid w:val="0086012E"/>
    <w:rsid w:val="0086156D"/>
    <w:rsid w:val="00861E13"/>
    <w:rsid w:val="00862153"/>
    <w:rsid w:val="00862B1F"/>
    <w:rsid w:val="0086381E"/>
    <w:rsid w:val="0086478D"/>
    <w:rsid w:val="0086510A"/>
    <w:rsid w:val="00865EB6"/>
    <w:rsid w:val="0086630E"/>
    <w:rsid w:val="00866F98"/>
    <w:rsid w:val="0086705E"/>
    <w:rsid w:val="008675B7"/>
    <w:rsid w:val="00867B12"/>
    <w:rsid w:val="00867C3D"/>
    <w:rsid w:val="00867F3A"/>
    <w:rsid w:val="0087103D"/>
    <w:rsid w:val="0087264A"/>
    <w:rsid w:val="008737A9"/>
    <w:rsid w:val="00874A53"/>
    <w:rsid w:val="008769FF"/>
    <w:rsid w:val="00877388"/>
    <w:rsid w:val="008777EE"/>
    <w:rsid w:val="00877AA8"/>
    <w:rsid w:val="00877D96"/>
    <w:rsid w:val="00877DF8"/>
    <w:rsid w:val="008800B2"/>
    <w:rsid w:val="00880467"/>
    <w:rsid w:val="008806B4"/>
    <w:rsid w:val="0088091D"/>
    <w:rsid w:val="00881523"/>
    <w:rsid w:val="00882395"/>
    <w:rsid w:val="00882610"/>
    <w:rsid w:val="0088309F"/>
    <w:rsid w:val="00884E59"/>
    <w:rsid w:val="00885B04"/>
    <w:rsid w:val="00885C55"/>
    <w:rsid w:val="0088723E"/>
    <w:rsid w:val="008876C9"/>
    <w:rsid w:val="00887DA7"/>
    <w:rsid w:val="00887FA9"/>
    <w:rsid w:val="008900C5"/>
    <w:rsid w:val="0089048E"/>
    <w:rsid w:val="008922BE"/>
    <w:rsid w:val="008941EF"/>
    <w:rsid w:val="0089428C"/>
    <w:rsid w:val="008942D8"/>
    <w:rsid w:val="00894CBD"/>
    <w:rsid w:val="008969DE"/>
    <w:rsid w:val="00896BB5"/>
    <w:rsid w:val="008A08B2"/>
    <w:rsid w:val="008A10E4"/>
    <w:rsid w:val="008A1731"/>
    <w:rsid w:val="008A177B"/>
    <w:rsid w:val="008A2FD3"/>
    <w:rsid w:val="008A33D8"/>
    <w:rsid w:val="008A5CAB"/>
    <w:rsid w:val="008A6AF9"/>
    <w:rsid w:val="008A76C2"/>
    <w:rsid w:val="008A7BEC"/>
    <w:rsid w:val="008A7EC9"/>
    <w:rsid w:val="008B0109"/>
    <w:rsid w:val="008B077A"/>
    <w:rsid w:val="008B0D8A"/>
    <w:rsid w:val="008B2439"/>
    <w:rsid w:val="008B2BB9"/>
    <w:rsid w:val="008B2E81"/>
    <w:rsid w:val="008B3BF1"/>
    <w:rsid w:val="008B4734"/>
    <w:rsid w:val="008B4D07"/>
    <w:rsid w:val="008B5859"/>
    <w:rsid w:val="008B5A00"/>
    <w:rsid w:val="008B5F98"/>
    <w:rsid w:val="008B74DD"/>
    <w:rsid w:val="008B7A85"/>
    <w:rsid w:val="008B7F72"/>
    <w:rsid w:val="008C1746"/>
    <w:rsid w:val="008C1CEE"/>
    <w:rsid w:val="008C2896"/>
    <w:rsid w:val="008C2AE0"/>
    <w:rsid w:val="008C39C7"/>
    <w:rsid w:val="008C4333"/>
    <w:rsid w:val="008C4739"/>
    <w:rsid w:val="008C47FF"/>
    <w:rsid w:val="008D010C"/>
    <w:rsid w:val="008D2750"/>
    <w:rsid w:val="008D3310"/>
    <w:rsid w:val="008D40E5"/>
    <w:rsid w:val="008D48F9"/>
    <w:rsid w:val="008E164D"/>
    <w:rsid w:val="008E1C0A"/>
    <w:rsid w:val="008E2423"/>
    <w:rsid w:val="008E2E63"/>
    <w:rsid w:val="008E4375"/>
    <w:rsid w:val="008E5098"/>
    <w:rsid w:val="008E5462"/>
    <w:rsid w:val="008E5B8F"/>
    <w:rsid w:val="008E6B96"/>
    <w:rsid w:val="008F0116"/>
    <w:rsid w:val="008F0B77"/>
    <w:rsid w:val="008F16B3"/>
    <w:rsid w:val="008F26B2"/>
    <w:rsid w:val="008F3775"/>
    <w:rsid w:val="008F4063"/>
    <w:rsid w:val="008F5703"/>
    <w:rsid w:val="008F6903"/>
    <w:rsid w:val="008F7331"/>
    <w:rsid w:val="008F7AF9"/>
    <w:rsid w:val="008F7E73"/>
    <w:rsid w:val="0090026E"/>
    <w:rsid w:val="009018DB"/>
    <w:rsid w:val="009026B2"/>
    <w:rsid w:val="00903722"/>
    <w:rsid w:val="009049AA"/>
    <w:rsid w:val="0090628B"/>
    <w:rsid w:val="00906B9C"/>
    <w:rsid w:val="00906BC5"/>
    <w:rsid w:val="00907862"/>
    <w:rsid w:val="00907CFB"/>
    <w:rsid w:val="00910800"/>
    <w:rsid w:val="00910B76"/>
    <w:rsid w:val="00910E68"/>
    <w:rsid w:val="0091131D"/>
    <w:rsid w:val="00911980"/>
    <w:rsid w:val="0091223C"/>
    <w:rsid w:val="00913837"/>
    <w:rsid w:val="00914753"/>
    <w:rsid w:val="00914B8E"/>
    <w:rsid w:val="00915B40"/>
    <w:rsid w:val="00917E5A"/>
    <w:rsid w:val="009203A9"/>
    <w:rsid w:val="009205FD"/>
    <w:rsid w:val="009207B8"/>
    <w:rsid w:val="009216B2"/>
    <w:rsid w:val="00921BEB"/>
    <w:rsid w:val="00921CA9"/>
    <w:rsid w:val="00922A24"/>
    <w:rsid w:val="009230C8"/>
    <w:rsid w:val="00923AAA"/>
    <w:rsid w:val="009254B1"/>
    <w:rsid w:val="0092583D"/>
    <w:rsid w:val="00925F99"/>
    <w:rsid w:val="009303ED"/>
    <w:rsid w:val="0093044B"/>
    <w:rsid w:val="00930A40"/>
    <w:rsid w:val="00930EBE"/>
    <w:rsid w:val="009311B1"/>
    <w:rsid w:val="00931987"/>
    <w:rsid w:val="00932A14"/>
    <w:rsid w:val="00932F53"/>
    <w:rsid w:val="00934E1B"/>
    <w:rsid w:val="0093555D"/>
    <w:rsid w:val="0093674E"/>
    <w:rsid w:val="00936948"/>
    <w:rsid w:val="00936E73"/>
    <w:rsid w:val="00936F46"/>
    <w:rsid w:val="009373D9"/>
    <w:rsid w:val="00941CAE"/>
    <w:rsid w:val="00941E4A"/>
    <w:rsid w:val="00942A1C"/>
    <w:rsid w:val="00942CC9"/>
    <w:rsid w:val="00944692"/>
    <w:rsid w:val="009464AC"/>
    <w:rsid w:val="00947A24"/>
    <w:rsid w:val="00947B3C"/>
    <w:rsid w:val="009504E6"/>
    <w:rsid w:val="009509FC"/>
    <w:rsid w:val="00953B5C"/>
    <w:rsid w:val="009543E1"/>
    <w:rsid w:val="00954836"/>
    <w:rsid w:val="00954FAC"/>
    <w:rsid w:val="00955FCF"/>
    <w:rsid w:val="00960457"/>
    <w:rsid w:val="00961225"/>
    <w:rsid w:val="009612E1"/>
    <w:rsid w:val="00962A1C"/>
    <w:rsid w:val="00962A5D"/>
    <w:rsid w:val="009634B6"/>
    <w:rsid w:val="009650B4"/>
    <w:rsid w:val="00965F98"/>
    <w:rsid w:val="00966660"/>
    <w:rsid w:val="00967E82"/>
    <w:rsid w:val="0097026A"/>
    <w:rsid w:val="00970843"/>
    <w:rsid w:val="009708EA"/>
    <w:rsid w:val="00971744"/>
    <w:rsid w:val="0097313B"/>
    <w:rsid w:val="009743F4"/>
    <w:rsid w:val="00974E6F"/>
    <w:rsid w:val="00975832"/>
    <w:rsid w:val="00975EF4"/>
    <w:rsid w:val="00976114"/>
    <w:rsid w:val="009765A9"/>
    <w:rsid w:val="00977906"/>
    <w:rsid w:val="009779B7"/>
    <w:rsid w:val="00980684"/>
    <w:rsid w:val="00980D6E"/>
    <w:rsid w:val="00980F76"/>
    <w:rsid w:val="0098170D"/>
    <w:rsid w:val="00981B76"/>
    <w:rsid w:val="00983134"/>
    <w:rsid w:val="0098350D"/>
    <w:rsid w:val="00983EC1"/>
    <w:rsid w:val="00984AB0"/>
    <w:rsid w:val="00984F55"/>
    <w:rsid w:val="0098633B"/>
    <w:rsid w:val="009866B0"/>
    <w:rsid w:val="00986EED"/>
    <w:rsid w:val="00987DDD"/>
    <w:rsid w:val="00991830"/>
    <w:rsid w:val="00992C13"/>
    <w:rsid w:val="00992E15"/>
    <w:rsid w:val="00993832"/>
    <w:rsid w:val="009948AC"/>
    <w:rsid w:val="00994E7D"/>
    <w:rsid w:val="00995738"/>
    <w:rsid w:val="00995B23"/>
    <w:rsid w:val="00995F52"/>
    <w:rsid w:val="00996148"/>
    <w:rsid w:val="00996D0B"/>
    <w:rsid w:val="00996F5C"/>
    <w:rsid w:val="00997540"/>
    <w:rsid w:val="009A2DEE"/>
    <w:rsid w:val="009A4405"/>
    <w:rsid w:val="009A4751"/>
    <w:rsid w:val="009A5CCB"/>
    <w:rsid w:val="009A622E"/>
    <w:rsid w:val="009A66FF"/>
    <w:rsid w:val="009A6A79"/>
    <w:rsid w:val="009A7F6B"/>
    <w:rsid w:val="009B0B6E"/>
    <w:rsid w:val="009B105B"/>
    <w:rsid w:val="009B110F"/>
    <w:rsid w:val="009B147B"/>
    <w:rsid w:val="009B23CD"/>
    <w:rsid w:val="009B3C91"/>
    <w:rsid w:val="009B4966"/>
    <w:rsid w:val="009B524C"/>
    <w:rsid w:val="009B5633"/>
    <w:rsid w:val="009B6288"/>
    <w:rsid w:val="009B7043"/>
    <w:rsid w:val="009C1E80"/>
    <w:rsid w:val="009C20AF"/>
    <w:rsid w:val="009C2AA4"/>
    <w:rsid w:val="009C2D45"/>
    <w:rsid w:val="009C2F2F"/>
    <w:rsid w:val="009C2F66"/>
    <w:rsid w:val="009C3525"/>
    <w:rsid w:val="009C4500"/>
    <w:rsid w:val="009C4815"/>
    <w:rsid w:val="009C4BE2"/>
    <w:rsid w:val="009C691F"/>
    <w:rsid w:val="009C6B6A"/>
    <w:rsid w:val="009C6E08"/>
    <w:rsid w:val="009C6F77"/>
    <w:rsid w:val="009C7C75"/>
    <w:rsid w:val="009D06B0"/>
    <w:rsid w:val="009D1342"/>
    <w:rsid w:val="009D2AF0"/>
    <w:rsid w:val="009D343B"/>
    <w:rsid w:val="009D3BC9"/>
    <w:rsid w:val="009D4303"/>
    <w:rsid w:val="009D542B"/>
    <w:rsid w:val="009D5F77"/>
    <w:rsid w:val="009D607E"/>
    <w:rsid w:val="009D63C0"/>
    <w:rsid w:val="009D6701"/>
    <w:rsid w:val="009D6896"/>
    <w:rsid w:val="009D6EDE"/>
    <w:rsid w:val="009D7272"/>
    <w:rsid w:val="009D75DE"/>
    <w:rsid w:val="009E0B3E"/>
    <w:rsid w:val="009E2000"/>
    <w:rsid w:val="009E4EEE"/>
    <w:rsid w:val="009E5603"/>
    <w:rsid w:val="009E56E7"/>
    <w:rsid w:val="009E6364"/>
    <w:rsid w:val="009E6782"/>
    <w:rsid w:val="009E7063"/>
    <w:rsid w:val="009E7890"/>
    <w:rsid w:val="009E7A96"/>
    <w:rsid w:val="009F1748"/>
    <w:rsid w:val="009F3EE6"/>
    <w:rsid w:val="009F41DB"/>
    <w:rsid w:val="009F4C08"/>
    <w:rsid w:val="009F5F1E"/>
    <w:rsid w:val="009F67E7"/>
    <w:rsid w:val="009F69C6"/>
    <w:rsid w:val="009F6A85"/>
    <w:rsid w:val="009F6E3B"/>
    <w:rsid w:val="009F6E8A"/>
    <w:rsid w:val="00A00514"/>
    <w:rsid w:val="00A0054E"/>
    <w:rsid w:val="00A0070D"/>
    <w:rsid w:val="00A01659"/>
    <w:rsid w:val="00A01706"/>
    <w:rsid w:val="00A01F2D"/>
    <w:rsid w:val="00A02200"/>
    <w:rsid w:val="00A0256E"/>
    <w:rsid w:val="00A02630"/>
    <w:rsid w:val="00A027C4"/>
    <w:rsid w:val="00A031FE"/>
    <w:rsid w:val="00A03738"/>
    <w:rsid w:val="00A03B99"/>
    <w:rsid w:val="00A06DE2"/>
    <w:rsid w:val="00A06F09"/>
    <w:rsid w:val="00A077C1"/>
    <w:rsid w:val="00A07A46"/>
    <w:rsid w:val="00A10ED8"/>
    <w:rsid w:val="00A11560"/>
    <w:rsid w:val="00A125C8"/>
    <w:rsid w:val="00A12FEC"/>
    <w:rsid w:val="00A14525"/>
    <w:rsid w:val="00A15232"/>
    <w:rsid w:val="00A15364"/>
    <w:rsid w:val="00A15B89"/>
    <w:rsid w:val="00A16821"/>
    <w:rsid w:val="00A168D8"/>
    <w:rsid w:val="00A16E46"/>
    <w:rsid w:val="00A17359"/>
    <w:rsid w:val="00A176DC"/>
    <w:rsid w:val="00A2157C"/>
    <w:rsid w:val="00A21EE4"/>
    <w:rsid w:val="00A22BCA"/>
    <w:rsid w:val="00A24A3F"/>
    <w:rsid w:val="00A24FE4"/>
    <w:rsid w:val="00A25199"/>
    <w:rsid w:val="00A274A1"/>
    <w:rsid w:val="00A3035B"/>
    <w:rsid w:val="00A308D8"/>
    <w:rsid w:val="00A30E8C"/>
    <w:rsid w:val="00A31A15"/>
    <w:rsid w:val="00A322E4"/>
    <w:rsid w:val="00A3362A"/>
    <w:rsid w:val="00A343ED"/>
    <w:rsid w:val="00A35977"/>
    <w:rsid w:val="00A36E16"/>
    <w:rsid w:val="00A36F00"/>
    <w:rsid w:val="00A3717C"/>
    <w:rsid w:val="00A400A5"/>
    <w:rsid w:val="00A43381"/>
    <w:rsid w:val="00A43EA1"/>
    <w:rsid w:val="00A44B42"/>
    <w:rsid w:val="00A44CA5"/>
    <w:rsid w:val="00A453D0"/>
    <w:rsid w:val="00A45B50"/>
    <w:rsid w:val="00A46043"/>
    <w:rsid w:val="00A47261"/>
    <w:rsid w:val="00A47658"/>
    <w:rsid w:val="00A50DF2"/>
    <w:rsid w:val="00A50F60"/>
    <w:rsid w:val="00A51E5E"/>
    <w:rsid w:val="00A5227A"/>
    <w:rsid w:val="00A526E9"/>
    <w:rsid w:val="00A52F08"/>
    <w:rsid w:val="00A5324D"/>
    <w:rsid w:val="00A54A1F"/>
    <w:rsid w:val="00A55D25"/>
    <w:rsid w:val="00A56391"/>
    <w:rsid w:val="00A56CD7"/>
    <w:rsid w:val="00A579D3"/>
    <w:rsid w:val="00A60A63"/>
    <w:rsid w:val="00A60C44"/>
    <w:rsid w:val="00A60F5D"/>
    <w:rsid w:val="00A613FD"/>
    <w:rsid w:val="00A635F5"/>
    <w:rsid w:val="00A64B51"/>
    <w:rsid w:val="00A67972"/>
    <w:rsid w:val="00A67EAA"/>
    <w:rsid w:val="00A700CE"/>
    <w:rsid w:val="00A701CE"/>
    <w:rsid w:val="00A701E1"/>
    <w:rsid w:val="00A7042D"/>
    <w:rsid w:val="00A710BE"/>
    <w:rsid w:val="00A713A3"/>
    <w:rsid w:val="00A719B0"/>
    <w:rsid w:val="00A71C9A"/>
    <w:rsid w:val="00A725D8"/>
    <w:rsid w:val="00A73ED0"/>
    <w:rsid w:val="00A73FD7"/>
    <w:rsid w:val="00A74D2B"/>
    <w:rsid w:val="00A75847"/>
    <w:rsid w:val="00A770FE"/>
    <w:rsid w:val="00A809D2"/>
    <w:rsid w:val="00A83F40"/>
    <w:rsid w:val="00A856AF"/>
    <w:rsid w:val="00A85BD1"/>
    <w:rsid w:val="00A87CB3"/>
    <w:rsid w:val="00A90343"/>
    <w:rsid w:val="00A910C7"/>
    <w:rsid w:val="00A91372"/>
    <w:rsid w:val="00A922F1"/>
    <w:rsid w:val="00A92B89"/>
    <w:rsid w:val="00A93BD9"/>
    <w:rsid w:val="00A94AB6"/>
    <w:rsid w:val="00A969DF"/>
    <w:rsid w:val="00A96D7C"/>
    <w:rsid w:val="00A97933"/>
    <w:rsid w:val="00AA0435"/>
    <w:rsid w:val="00AA09CF"/>
    <w:rsid w:val="00AA0A8B"/>
    <w:rsid w:val="00AA1373"/>
    <w:rsid w:val="00AA14F7"/>
    <w:rsid w:val="00AA15F2"/>
    <w:rsid w:val="00AA1FC9"/>
    <w:rsid w:val="00AA391B"/>
    <w:rsid w:val="00AA3C0F"/>
    <w:rsid w:val="00AA4F0B"/>
    <w:rsid w:val="00AA54A1"/>
    <w:rsid w:val="00AA6A50"/>
    <w:rsid w:val="00AB0354"/>
    <w:rsid w:val="00AB06E0"/>
    <w:rsid w:val="00AB1E69"/>
    <w:rsid w:val="00AB3896"/>
    <w:rsid w:val="00AB3E1A"/>
    <w:rsid w:val="00AB4919"/>
    <w:rsid w:val="00AB4C84"/>
    <w:rsid w:val="00AB583F"/>
    <w:rsid w:val="00AB5867"/>
    <w:rsid w:val="00AB6040"/>
    <w:rsid w:val="00AB60CB"/>
    <w:rsid w:val="00AB6FB7"/>
    <w:rsid w:val="00AB7D85"/>
    <w:rsid w:val="00AB7DD9"/>
    <w:rsid w:val="00AC0163"/>
    <w:rsid w:val="00AC06D0"/>
    <w:rsid w:val="00AC24DA"/>
    <w:rsid w:val="00AC3C41"/>
    <w:rsid w:val="00AC5AD8"/>
    <w:rsid w:val="00AC5F2D"/>
    <w:rsid w:val="00AC6D40"/>
    <w:rsid w:val="00AC6EF0"/>
    <w:rsid w:val="00AD02FF"/>
    <w:rsid w:val="00AD20FB"/>
    <w:rsid w:val="00AD2189"/>
    <w:rsid w:val="00AD424A"/>
    <w:rsid w:val="00AD45FA"/>
    <w:rsid w:val="00AD4811"/>
    <w:rsid w:val="00AD591B"/>
    <w:rsid w:val="00AD6051"/>
    <w:rsid w:val="00AD6156"/>
    <w:rsid w:val="00AD6F98"/>
    <w:rsid w:val="00AE0929"/>
    <w:rsid w:val="00AE0C14"/>
    <w:rsid w:val="00AE2AB4"/>
    <w:rsid w:val="00AE32BE"/>
    <w:rsid w:val="00AE40A0"/>
    <w:rsid w:val="00AE47D9"/>
    <w:rsid w:val="00AE54A7"/>
    <w:rsid w:val="00AE5ABB"/>
    <w:rsid w:val="00AE5DBA"/>
    <w:rsid w:val="00AE7245"/>
    <w:rsid w:val="00AE7A54"/>
    <w:rsid w:val="00AF04D8"/>
    <w:rsid w:val="00AF0AB8"/>
    <w:rsid w:val="00AF0EF9"/>
    <w:rsid w:val="00AF0F65"/>
    <w:rsid w:val="00AF30B1"/>
    <w:rsid w:val="00AF687A"/>
    <w:rsid w:val="00AF70CC"/>
    <w:rsid w:val="00AF7EA2"/>
    <w:rsid w:val="00AF7ED3"/>
    <w:rsid w:val="00B005E3"/>
    <w:rsid w:val="00B01167"/>
    <w:rsid w:val="00B01A71"/>
    <w:rsid w:val="00B0211A"/>
    <w:rsid w:val="00B02CB9"/>
    <w:rsid w:val="00B0385C"/>
    <w:rsid w:val="00B04A66"/>
    <w:rsid w:val="00B05CDA"/>
    <w:rsid w:val="00B05E66"/>
    <w:rsid w:val="00B064CC"/>
    <w:rsid w:val="00B066B5"/>
    <w:rsid w:val="00B068AE"/>
    <w:rsid w:val="00B107E3"/>
    <w:rsid w:val="00B11124"/>
    <w:rsid w:val="00B1427D"/>
    <w:rsid w:val="00B14A6C"/>
    <w:rsid w:val="00B14B5E"/>
    <w:rsid w:val="00B159B7"/>
    <w:rsid w:val="00B17439"/>
    <w:rsid w:val="00B175B2"/>
    <w:rsid w:val="00B220AB"/>
    <w:rsid w:val="00B2296C"/>
    <w:rsid w:val="00B236B7"/>
    <w:rsid w:val="00B23E88"/>
    <w:rsid w:val="00B243CC"/>
    <w:rsid w:val="00B260FA"/>
    <w:rsid w:val="00B26625"/>
    <w:rsid w:val="00B310E5"/>
    <w:rsid w:val="00B3327D"/>
    <w:rsid w:val="00B34718"/>
    <w:rsid w:val="00B36508"/>
    <w:rsid w:val="00B36EF1"/>
    <w:rsid w:val="00B378C6"/>
    <w:rsid w:val="00B408E8"/>
    <w:rsid w:val="00B41291"/>
    <w:rsid w:val="00B43021"/>
    <w:rsid w:val="00B43988"/>
    <w:rsid w:val="00B43A23"/>
    <w:rsid w:val="00B44D41"/>
    <w:rsid w:val="00B45EE9"/>
    <w:rsid w:val="00B464A4"/>
    <w:rsid w:val="00B51428"/>
    <w:rsid w:val="00B515F7"/>
    <w:rsid w:val="00B51989"/>
    <w:rsid w:val="00B5312A"/>
    <w:rsid w:val="00B535E2"/>
    <w:rsid w:val="00B573BC"/>
    <w:rsid w:val="00B57F60"/>
    <w:rsid w:val="00B615A5"/>
    <w:rsid w:val="00B62A6D"/>
    <w:rsid w:val="00B63261"/>
    <w:rsid w:val="00B64A42"/>
    <w:rsid w:val="00B661E1"/>
    <w:rsid w:val="00B66450"/>
    <w:rsid w:val="00B673CA"/>
    <w:rsid w:val="00B675D5"/>
    <w:rsid w:val="00B709C3"/>
    <w:rsid w:val="00B70DF4"/>
    <w:rsid w:val="00B718C1"/>
    <w:rsid w:val="00B719E2"/>
    <w:rsid w:val="00B73AB5"/>
    <w:rsid w:val="00B76113"/>
    <w:rsid w:val="00B762AD"/>
    <w:rsid w:val="00B764D3"/>
    <w:rsid w:val="00B7669B"/>
    <w:rsid w:val="00B769B9"/>
    <w:rsid w:val="00B76C2A"/>
    <w:rsid w:val="00B77FED"/>
    <w:rsid w:val="00B8070C"/>
    <w:rsid w:val="00B80C47"/>
    <w:rsid w:val="00B82085"/>
    <w:rsid w:val="00B8382E"/>
    <w:rsid w:val="00B85583"/>
    <w:rsid w:val="00B8700E"/>
    <w:rsid w:val="00B87298"/>
    <w:rsid w:val="00B91C48"/>
    <w:rsid w:val="00B91E31"/>
    <w:rsid w:val="00B92027"/>
    <w:rsid w:val="00B920A1"/>
    <w:rsid w:val="00B94334"/>
    <w:rsid w:val="00B94898"/>
    <w:rsid w:val="00B9685F"/>
    <w:rsid w:val="00B96BA1"/>
    <w:rsid w:val="00B97934"/>
    <w:rsid w:val="00B97F87"/>
    <w:rsid w:val="00BA05C0"/>
    <w:rsid w:val="00BA201E"/>
    <w:rsid w:val="00BA2E96"/>
    <w:rsid w:val="00BA32AC"/>
    <w:rsid w:val="00BA333F"/>
    <w:rsid w:val="00BA3509"/>
    <w:rsid w:val="00BA41AA"/>
    <w:rsid w:val="00BA42D9"/>
    <w:rsid w:val="00BA430B"/>
    <w:rsid w:val="00BB0A83"/>
    <w:rsid w:val="00BB0A91"/>
    <w:rsid w:val="00BB1E59"/>
    <w:rsid w:val="00BB2353"/>
    <w:rsid w:val="00BB24C2"/>
    <w:rsid w:val="00BB2676"/>
    <w:rsid w:val="00BB38F2"/>
    <w:rsid w:val="00BB3EB1"/>
    <w:rsid w:val="00BB3F53"/>
    <w:rsid w:val="00BB52D3"/>
    <w:rsid w:val="00BB5F75"/>
    <w:rsid w:val="00BB7714"/>
    <w:rsid w:val="00BB7A84"/>
    <w:rsid w:val="00BB7C79"/>
    <w:rsid w:val="00BC081B"/>
    <w:rsid w:val="00BC0D68"/>
    <w:rsid w:val="00BC3987"/>
    <w:rsid w:val="00BC48F8"/>
    <w:rsid w:val="00BC4B82"/>
    <w:rsid w:val="00BC569B"/>
    <w:rsid w:val="00BC6281"/>
    <w:rsid w:val="00BC70D9"/>
    <w:rsid w:val="00BC79B9"/>
    <w:rsid w:val="00BC7A6E"/>
    <w:rsid w:val="00BC7C9B"/>
    <w:rsid w:val="00BD0759"/>
    <w:rsid w:val="00BD09F7"/>
    <w:rsid w:val="00BD1205"/>
    <w:rsid w:val="00BD13E2"/>
    <w:rsid w:val="00BD2758"/>
    <w:rsid w:val="00BD3736"/>
    <w:rsid w:val="00BD3AEE"/>
    <w:rsid w:val="00BD3EF5"/>
    <w:rsid w:val="00BD42EA"/>
    <w:rsid w:val="00BD5D66"/>
    <w:rsid w:val="00BD5F87"/>
    <w:rsid w:val="00BD7034"/>
    <w:rsid w:val="00BD747B"/>
    <w:rsid w:val="00BD7B21"/>
    <w:rsid w:val="00BD7FA4"/>
    <w:rsid w:val="00BE01EA"/>
    <w:rsid w:val="00BE1A38"/>
    <w:rsid w:val="00BE3B47"/>
    <w:rsid w:val="00BE4C98"/>
    <w:rsid w:val="00BE682F"/>
    <w:rsid w:val="00BE6FCB"/>
    <w:rsid w:val="00BE780C"/>
    <w:rsid w:val="00BF1C1B"/>
    <w:rsid w:val="00BF232C"/>
    <w:rsid w:val="00BF2552"/>
    <w:rsid w:val="00BF336A"/>
    <w:rsid w:val="00BF3BDD"/>
    <w:rsid w:val="00BF4591"/>
    <w:rsid w:val="00BF4DF6"/>
    <w:rsid w:val="00BF548D"/>
    <w:rsid w:val="00BF5C26"/>
    <w:rsid w:val="00BF7BD9"/>
    <w:rsid w:val="00C000E1"/>
    <w:rsid w:val="00C0060B"/>
    <w:rsid w:val="00C00EBE"/>
    <w:rsid w:val="00C011A6"/>
    <w:rsid w:val="00C0137C"/>
    <w:rsid w:val="00C02831"/>
    <w:rsid w:val="00C03024"/>
    <w:rsid w:val="00C0306A"/>
    <w:rsid w:val="00C03349"/>
    <w:rsid w:val="00C05A75"/>
    <w:rsid w:val="00C05D98"/>
    <w:rsid w:val="00C06BB7"/>
    <w:rsid w:val="00C06E31"/>
    <w:rsid w:val="00C07A33"/>
    <w:rsid w:val="00C10378"/>
    <w:rsid w:val="00C1043F"/>
    <w:rsid w:val="00C109FD"/>
    <w:rsid w:val="00C1300F"/>
    <w:rsid w:val="00C16577"/>
    <w:rsid w:val="00C2112A"/>
    <w:rsid w:val="00C2143E"/>
    <w:rsid w:val="00C21681"/>
    <w:rsid w:val="00C2221F"/>
    <w:rsid w:val="00C230CC"/>
    <w:rsid w:val="00C2311D"/>
    <w:rsid w:val="00C23D53"/>
    <w:rsid w:val="00C250E0"/>
    <w:rsid w:val="00C252A5"/>
    <w:rsid w:val="00C25447"/>
    <w:rsid w:val="00C258EA"/>
    <w:rsid w:val="00C25B17"/>
    <w:rsid w:val="00C26F1F"/>
    <w:rsid w:val="00C3011E"/>
    <w:rsid w:val="00C32DD9"/>
    <w:rsid w:val="00C348C2"/>
    <w:rsid w:val="00C35152"/>
    <w:rsid w:val="00C354DD"/>
    <w:rsid w:val="00C358E1"/>
    <w:rsid w:val="00C35C3C"/>
    <w:rsid w:val="00C36009"/>
    <w:rsid w:val="00C3616C"/>
    <w:rsid w:val="00C363CF"/>
    <w:rsid w:val="00C36567"/>
    <w:rsid w:val="00C43B84"/>
    <w:rsid w:val="00C44775"/>
    <w:rsid w:val="00C44A73"/>
    <w:rsid w:val="00C468C2"/>
    <w:rsid w:val="00C46E15"/>
    <w:rsid w:val="00C50B5C"/>
    <w:rsid w:val="00C51A57"/>
    <w:rsid w:val="00C51E62"/>
    <w:rsid w:val="00C52337"/>
    <w:rsid w:val="00C52BD8"/>
    <w:rsid w:val="00C53FF6"/>
    <w:rsid w:val="00C56135"/>
    <w:rsid w:val="00C56CCB"/>
    <w:rsid w:val="00C56E0D"/>
    <w:rsid w:val="00C57A1E"/>
    <w:rsid w:val="00C602B5"/>
    <w:rsid w:val="00C605A5"/>
    <w:rsid w:val="00C609AD"/>
    <w:rsid w:val="00C6137E"/>
    <w:rsid w:val="00C61895"/>
    <w:rsid w:val="00C61CB6"/>
    <w:rsid w:val="00C620C2"/>
    <w:rsid w:val="00C623BE"/>
    <w:rsid w:val="00C623E9"/>
    <w:rsid w:val="00C63315"/>
    <w:rsid w:val="00C633FD"/>
    <w:rsid w:val="00C63427"/>
    <w:rsid w:val="00C65199"/>
    <w:rsid w:val="00C66E78"/>
    <w:rsid w:val="00C6733F"/>
    <w:rsid w:val="00C71985"/>
    <w:rsid w:val="00C72D17"/>
    <w:rsid w:val="00C731A2"/>
    <w:rsid w:val="00C75535"/>
    <w:rsid w:val="00C75582"/>
    <w:rsid w:val="00C75696"/>
    <w:rsid w:val="00C762D1"/>
    <w:rsid w:val="00C7632C"/>
    <w:rsid w:val="00C7651F"/>
    <w:rsid w:val="00C811EE"/>
    <w:rsid w:val="00C825F3"/>
    <w:rsid w:val="00C8282F"/>
    <w:rsid w:val="00C832B6"/>
    <w:rsid w:val="00C837A3"/>
    <w:rsid w:val="00C83F9A"/>
    <w:rsid w:val="00C8411F"/>
    <w:rsid w:val="00C87D1B"/>
    <w:rsid w:val="00C87EC9"/>
    <w:rsid w:val="00C91FA6"/>
    <w:rsid w:val="00C93AE6"/>
    <w:rsid w:val="00C9435B"/>
    <w:rsid w:val="00C948F7"/>
    <w:rsid w:val="00C95586"/>
    <w:rsid w:val="00C956D2"/>
    <w:rsid w:val="00C97A39"/>
    <w:rsid w:val="00CA109D"/>
    <w:rsid w:val="00CA18C1"/>
    <w:rsid w:val="00CA3452"/>
    <w:rsid w:val="00CA3697"/>
    <w:rsid w:val="00CA3FF9"/>
    <w:rsid w:val="00CA4EE8"/>
    <w:rsid w:val="00CA5364"/>
    <w:rsid w:val="00CA718F"/>
    <w:rsid w:val="00CA79E4"/>
    <w:rsid w:val="00CA7C81"/>
    <w:rsid w:val="00CB0034"/>
    <w:rsid w:val="00CB0557"/>
    <w:rsid w:val="00CB3978"/>
    <w:rsid w:val="00CB3F2B"/>
    <w:rsid w:val="00CB479B"/>
    <w:rsid w:val="00CB51A5"/>
    <w:rsid w:val="00CB67CE"/>
    <w:rsid w:val="00CB6E4B"/>
    <w:rsid w:val="00CB7CE6"/>
    <w:rsid w:val="00CC0E85"/>
    <w:rsid w:val="00CC1781"/>
    <w:rsid w:val="00CC1FD2"/>
    <w:rsid w:val="00CC2AF8"/>
    <w:rsid w:val="00CC300A"/>
    <w:rsid w:val="00CC327D"/>
    <w:rsid w:val="00CC34D0"/>
    <w:rsid w:val="00CC35A6"/>
    <w:rsid w:val="00CC36C5"/>
    <w:rsid w:val="00CC4506"/>
    <w:rsid w:val="00CC5194"/>
    <w:rsid w:val="00CC56A9"/>
    <w:rsid w:val="00CC571E"/>
    <w:rsid w:val="00CC68D6"/>
    <w:rsid w:val="00CC77D5"/>
    <w:rsid w:val="00CD0711"/>
    <w:rsid w:val="00CD0830"/>
    <w:rsid w:val="00CD1226"/>
    <w:rsid w:val="00CD4A88"/>
    <w:rsid w:val="00CD521A"/>
    <w:rsid w:val="00CD5344"/>
    <w:rsid w:val="00CD5748"/>
    <w:rsid w:val="00CD7099"/>
    <w:rsid w:val="00CD73D7"/>
    <w:rsid w:val="00CD7930"/>
    <w:rsid w:val="00CD7943"/>
    <w:rsid w:val="00CD7AF4"/>
    <w:rsid w:val="00CE0569"/>
    <w:rsid w:val="00CE0626"/>
    <w:rsid w:val="00CE1AF1"/>
    <w:rsid w:val="00CE2215"/>
    <w:rsid w:val="00CE2821"/>
    <w:rsid w:val="00CE2EA0"/>
    <w:rsid w:val="00CE33BC"/>
    <w:rsid w:val="00CE4ADF"/>
    <w:rsid w:val="00CE4E9D"/>
    <w:rsid w:val="00CE5FD2"/>
    <w:rsid w:val="00CE6544"/>
    <w:rsid w:val="00CF04AC"/>
    <w:rsid w:val="00CF07BC"/>
    <w:rsid w:val="00CF1847"/>
    <w:rsid w:val="00CF33F7"/>
    <w:rsid w:val="00CF36D0"/>
    <w:rsid w:val="00CF4BB7"/>
    <w:rsid w:val="00CF599A"/>
    <w:rsid w:val="00CF5ADC"/>
    <w:rsid w:val="00CF7646"/>
    <w:rsid w:val="00CF7D9B"/>
    <w:rsid w:val="00D00E75"/>
    <w:rsid w:val="00D01123"/>
    <w:rsid w:val="00D015FB"/>
    <w:rsid w:val="00D01E0D"/>
    <w:rsid w:val="00D02414"/>
    <w:rsid w:val="00D0253D"/>
    <w:rsid w:val="00D03049"/>
    <w:rsid w:val="00D03159"/>
    <w:rsid w:val="00D05157"/>
    <w:rsid w:val="00D05BA6"/>
    <w:rsid w:val="00D1037B"/>
    <w:rsid w:val="00D111DC"/>
    <w:rsid w:val="00D13228"/>
    <w:rsid w:val="00D132DC"/>
    <w:rsid w:val="00D15240"/>
    <w:rsid w:val="00D1586B"/>
    <w:rsid w:val="00D1608B"/>
    <w:rsid w:val="00D16636"/>
    <w:rsid w:val="00D16C2D"/>
    <w:rsid w:val="00D17B70"/>
    <w:rsid w:val="00D21835"/>
    <w:rsid w:val="00D21A70"/>
    <w:rsid w:val="00D21CD2"/>
    <w:rsid w:val="00D21FC3"/>
    <w:rsid w:val="00D2299A"/>
    <w:rsid w:val="00D22F6B"/>
    <w:rsid w:val="00D24399"/>
    <w:rsid w:val="00D255EE"/>
    <w:rsid w:val="00D259EA"/>
    <w:rsid w:val="00D26242"/>
    <w:rsid w:val="00D26B75"/>
    <w:rsid w:val="00D273F6"/>
    <w:rsid w:val="00D27DBB"/>
    <w:rsid w:val="00D3079E"/>
    <w:rsid w:val="00D30CD6"/>
    <w:rsid w:val="00D3218F"/>
    <w:rsid w:val="00D32A39"/>
    <w:rsid w:val="00D3461F"/>
    <w:rsid w:val="00D35C86"/>
    <w:rsid w:val="00D374B5"/>
    <w:rsid w:val="00D404CA"/>
    <w:rsid w:val="00D407D5"/>
    <w:rsid w:val="00D40E62"/>
    <w:rsid w:val="00D4109F"/>
    <w:rsid w:val="00D41480"/>
    <w:rsid w:val="00D41811"/>
    <w:rsid w:val="00D41E35"/>
    <w:rsid w:val="00D42EA9"/>
    <w:rsid w:val="00D43207"/>
    <w:rsid w:val="00D43C61"/>
    <w:rsid w:val="00D440CE"/>
    <w:rsid w:val="00D44408"/>
    <w:rsid w:val="00D44BA5"/>
    <w:rsid w:val="00D44BE6"/>
    <w:rsid w:val="00D44C83"/>
    <w:rsid w:val="00D44FBD"/>
    <w:rsid w:val="00D46148"/>
    <w:rsid w:val="00D46C53"/>
    <w:rsid w:val="00D47B68"/>
    <w:rsid w:val="00D515C9"/>
    <w:rsid w:val="00D5162F"/>
    <w:rsid w:val="00D535FB"/>
    <w:rsid w:val="00D57C48"/>
    <w:rsid w:val="00D61E97"/>
    <w:rsid w:val="00D61EB8"/>
    <w:rsid w:val="00D6321D"/>
    <w:rsid w:val="00D64BC1"/>
    <w:rsid w:val="00D65E8D"/>
    <w:rsid w:val="00D6681A"/>
    <w:rsid w:val="00D705ED"/>
    <w:rsid w:val="00D71540"/>
    <w:rsid w:val="00D7298D"/>
    <w:rsid w:val="00D73298"/>
    <w:rsid w:val="00D73775"/>
    <w:rsid w:val="00D73A3B"/>
    <w:rsid w:val="00D749BC"/>
    <w:rsid w:val="00D75036"/>
    <w:rsid w:val="00D75C44"/>
    <w:rsid w:val="00D75CE4"/>
    <w:rsid w:val="00D76774"/>
    <w:rsid w:val="00D76A92"/>
    <w:rsid w:val="00D76CFA"/>
    <w:rsid w:val="00D76E17"/>
    <w:rsid w:val="00D76ED3"/>
    <w:rsid w:val="00D83AC7"/>
    <w:rsid w:val="00D84B89"/>
    <w:rsid w:val="00D87028"/>
    <w:rsid w:val="00D8705F"/>
    <w:rsid w:val="00D876EC"/>
    <w:rsid w:val="00D87730"/>
    <w:rsid w:val="00D87ACB"/>
    <w:rsid w:val="00D90BD6"/>
    <w:rsid w:val="00D911E7"/>
    <w:rsid w:val="00D912B0"/>
    <w:rsid w:val="00D93CC2"/>
    <w:rsid w:val="00D94960"/>
    <w:rsid w:val="00D95E1B"/>
    <w:rsid w:val="00D95F7B"/>
    <w:rsid w:val="00D96D66"/>
    <w:rsid w:val="00D970D8"/>
    <w:rsid w:val="00D97B0B"/>
    <w:rsid w:val="00DA0483"/>
    <w:rsid w:val="00DA093B"/>
    <w:rsid w:val="00DA2263"/>
    <w:rsid w:val="00DA33D8"/>
    <w:rsid w:val="00DA3E3A"/>
    <w:rsid w:val="00DA684D"/>
    <w:rsid w:val="00DA6CDB"/>
    <w:rsid w:val="00DB0422"/>
    <w:rsid w:val="00DB0992"/>
    <w:rsid w:val="00DB0C6C"/>
    <w:rsid w:val="00DB0CD3"/>
    <w:rsid w:val="00DB181D"/>
    <w:rsid w:val="00DB18F9"/>
    <w:rsid w:val="00DB27E4"/>
    <w:rsid w:val="00DB2819"/>
    <w:rsid w:val="00DB2E07"/>
    <w:rsid w:val="00DB4177"/>
    <w:rsid w:val="00DB4340"/>
    <w:rsid w:val="00DB4B97"/>
    <w:rsid w:val="00DB5553"/>
    <w:rsid w:val="00DB626F"/>
    <w:rsid w:val="00DB7BDD"/>
    <w:rsid w:val="00DB7C9E"/>
    <w:rsid w:val="00DC08DA"/>
    <w:rsid w:val="00DC140A"/>
    <w:rsid w:val="00DC1B7B"/>
    <w:rsid w:val="00DC1E92"/>
    <w:rsid w:val="00DC1FE9"/>
    <w:rsid w:val="00DC3FAD"/>
    <w:rsid w:val="00DC68A6"/>
    <w:rsid w:val="00DD1B7D"/>
    <w:rsid w:val="00DD207A"/>
    <w:rsid w:val="00DD2902"/>
    <w:rsid w:val="00DD3FB5"/>
    <w:rsid w:val="00DD434C"/>
    <w:rsid w:val="00DD4424"/>
    <w:rsid w:val="00DD5D03"/>
    <w:rsid w:val="00DD6242"/>
    <w:rsid w:val="00DD6857"/>
    <w:rsid w:val="00DD68A7"/>
    <w:rsid w:val="00DD7BF8"/>
    <w:rsid w:val="00DE0115"/>
    <w:rsid w:val="00DE07EF"/>
    <w:rsid w:val="00DE0EF9"/>
    <w:rsid w:val="00DE1380"/>
    <w:rsid w:val="00DE24B0"/>
    <w:rsid w:val="00DE2CB2"/>
    <w:rsid w:val="00DE3870"/>
    <w:rsid w:val="00DE463D"/>
    <w:rsid w:val="00DE4F36"/>
    <w:rsid w:val="00DE5A27"/>
    <w:rsid w:val="00DE5F30"/>
    <w:rsid w:val="00DE71C4"/>
    <w:rsid w:val="00DF00B3"/>
    <w:rsid w:val="00DF0504"/>
    <w:rsid w:val="00DF146A"/>
    <w:rsid w:val="00DF1607"/>
    <w:rsid w:val="00DF162C"/>
    <w:rsid w:val="00DF3ADF"/>
    <w:rsid w:val="00DF5700"/>
    <w:rsid w:val="00DF5D26"/>
    <w:rsid w:val="00DF7DEA"/>
    <w:rsid w:val="00E00316"/>
    <w:rsid w:val="00E00588"/>
    <w:rsid w:val="00E00B3A"/>
    <w:rsid w:val="00E01008"/>
    <w:rsid w:val="00E020FC"/>
    <w:rsid w:val="00E04314"/>
    <w:rsid w:val="00E04AA3"/>
    <w:rsid w:val="00E04D83"/>
    <w:rsid w:val="00E05012"/>
    <w:rsid w:val="00E05409"/>
    <w:rsid w:val="00E069E7"/>
    <w:rsid w:val="00E06A82"/>
    <w:rsid w:val="00E07112"/>
    <w:rsid w:val="00E10089"/>
    <w:rsid w:val="00E12506"/>
    <w:rsid w:val="00E1265C"/>
    <w:rsid w:val="00E1361B"/>
    <w:rsid w:val="00E13FE6"/>
    <w:rsid w:val="00E14B3B"/>
    <w:rsid w:val="00E14C9A"/>
    <w:rsid w:val="00E155E5"/>
    <w:rsid w:val="00E156FB"/>
    <w:rsid w:val="00E15CED"/>
    <w:rsid w:val="00E16B24"/>
    <w:rsid w:val="00E16BFC"/>
    <w:rsid w:val="00E17D38"/>
    <w:rsid w:val="00E17D7C"/>
    <w:rsid w:val="00E20152"/>
    <w:rsid w:val="00E20B12"/>
    <w:rsid w:val="00E21481"/>
    <w:rsid w:val="00E21A99"/>
    <w:rsid w:val="00E22348"/>
    <w:rsid w:val="00E22404"/>
    <w:rsid w:val="00E2251F"/>
    <w:rsid w:val="00E2380B"/>
    <w:rsid w:val="00E23D92"/>
    <w:rsid w:val="00E240A0"/>
    <w:rsid w:val="00E252C2"/>
    <w:rsid w:val="00E25DDF"/>
    <w:rsid w:val="00E26A7F"/>
    <w:rsid w:val="00E26E22"/>
    <w:rsid w:val="00E2704E"/>
    <w:rsid w:val="00E27B90"/>
    <w:rsid w:val="00E30F16"/>
    <w:rsid w:val="00E3158B"/>
    <w:rsid w:val="00E32269"/>
    <w:rsid w:val="00E328D5"/>
    <w:rsid w:val="00E33138"/>
    <w:rsid w:val="00E332BE"/>
    <w:rsid w:val="00E335C6"/>
    <w:rsid w:val="00E33DAD"/>
    <w:rsid w:val="00E341BF"/>
    <w:rsid w:val="00E35CE1"/>
    <w:rsid w:val="00E3618B"/>
    <w:rsid w:val="00E362FB"/>
    <w:rsid w:val="00E36896"/>
    <w:rsid w:val="00E370CE"/>
    <w:rsid w:val="00E37E06"/>
    <w:rsid w:val="00E400B0"/>
    <w:rsid w:val="00E40284"/>
    <w:rsid w:val="00E42A44"/>
    <w:rsid w:val="00E42BE9"/>
    <w:rsid w:val="00E43484"/>
    <w:rsid w:val="00E448F0"/>
    <w:rsid w:val="00E44E55"/>
    <w:rsid w:val="00E452FC"/>
    <w:rsid w:val="00E45786"/>
    <w:rsid w:val="00E477DB"/>
    <w:rsid w:val="00E479DE"/>
    <w:rsid w:val="00E47EC9"/>
    <w:rsid w:val="00E47F7F"/>
    <w:rsid w:val="00E532AC"/>
    <w:rsid w:val="00E54676"/>
    <w:rsid w:val="00E55BEB"/>
    <w:rsid w:val="00E55FF3"/>
    <w:rsid w:val="00E57074"/>
    <w:rsid w:val="00E61137"/>
    <w:rsid w:val="00E61ADA"/>
    <w:rsid w:val="00E61B20"/>
    <w:rsid w:val="00E61C8D"/>
    <w:rsid w:val="00E63379"/>
    <w:rsid w:val="00E648FF"/>
    <w:rsid w:val="00E64DC8"/>
    <w:rsid w:val="00E65B7C"/>
    <w:rsid w:val="00E65CC3"/>
    <w:rsid w:val="00E65D21"/>
    <w:rsid w:val="00E673D3"/>
    <w:rsid w:val="00E7101A"/>
    <w:rsid w:val="00E72769"/>
    <w:rsid w:val="00E73237"/>
    <w:rsid w:val="00E75CD9"/>
    <w:rsid w:val="00E76FCA"/>
    <w:rsid w:val="00E77527"/>
    <w:rsid w:val="00E802F4"/>
    <w:rsid w:val="00E80DCD"/>
    <w:rsid w:val="00E820D8"/>
    <w:rsid w:val="00E8220B"/>
    <w:rsid w:val="00E83182"/>
    <w:rsid w:val="00E836E5"/>
    <w:rsid w:val="00E838B7"/>
    <w:rsid w:val="00E839E9"/>
    <w:rsid w:val="00E8489F"/>
    <w:rsid w:val="00E851D7"/>
    <w:rsid w:val="00E87D81"/>
    <w:rsid w:val="00E901D3"/>
    <w:rsid w:val="00E9024C"/>
    <w:rsid w:val="00E91861"/>
    <w:rsid w:val="00E918F8"/>
    <w:rsid w:val="00E91ACA"/>
    <w:rsid w:val="00E91E36"/>
    <w:rsid w:val="00E93820"/>
    <w:rsid w:val="00E93BF8"/>
    <w:rsid w:val="00E946DC"/>
    <w:rsid w:val="00E94D8B"/>
    <w:rsid w:val="00E94FA1"/>
    <w:rsid w:val="00E95E3A"/>
    <w:rsid w:val="00E96C87"/>
    <w:rsid w:val="00E97B6A"/>
    <w:rsid w:val="00EA05E2"/>
    <w:rsid w:val="00EA19AE"/>
    <w:rsid w:val="00EA4BB4"/>
    <w:rsid w:val="00EA5AA6"/>
    <w:rsid w:val="00EA7628"/>
    <w:rsid w:val="00EB061C"/>
    <w:rsid w:val="00EB0BAE"/>
    <w:rsid w:val="00EB1627"/>
    <w:rsid w:val="00EB1EC4"/>
    <w:rsid w:val="00EB256F"/>
    <w:rsid w:val="00EB457E"/>
    <w:rsid w:val="00EB4C64"/>
    <w:rsid w:val="00EB649A"/>
    <w:rsid w:val="00EB6B86"/>
    <w:rsid w:val="00EC06BA"/>
    <w:rsid w:val="00EC23E4"/>
    <w:rsid w:val="00EC2D7C"/>
    <w:rsid w:val="00EC3D8C"/>
    <w:rsid w:val="00EC3E5D"/>
    <w:rsid w:val="00EC4407"/>
    <w:rsid w:val="00EC52F5"/>
    <w:rsid w:val="00EC5F2E"/>
    <w:rsid w:val="00EC6EBD"/>
    <w:rsid w:val="00EC7378"/>
    <w:rsid w:val="00EC7BF5"/>
    <w:rsid w:val="00EC7DF5"/>
    <w:rsid w:val="00ED06AC"/>
    <w:rsid w:val="00ED09DF"/>
    <w:rsid w:val="00ED0CC0"/>
    <w:rsid w:val="00ED153E"/>
    <w:rsid w:val="00ED1E50"/>
    <w:rsid w:val="00ED280F"/>
    <w:rsid w:val="00ED2974"/>
    <w:rsid w:val="00ED2C77"/>
    <w:rsid w:val="00ED2D79"/>
    <w:rsid w:val="00ED34D8"/>
    <w:rsid w:val="00ED4468"/>
    <w:rsid w:val="00ED47D6"/>
    <w:rsid w:val="00ED6A81"/>
    <w:rsid w:val="00ED6DF1"/>
    <w:rsid w:val="00ED6FD3"/>
    <w:rsid w:val="00ED70C3"/>
    <w:rsid w:val="00ED7AE8"/>
    <w:rsid w:val="00EE0ECC"/>
    <w:rsid w:val="00EE267B"/>
    <w:rsid w:val="00EE33E0"/>
    <w:rsid w:val="00EE3A17"/>
    <w:rsid w:val="00EE4237"/>
    <w:rsid w:val="00EE4C3F"/>
    <w:rsid w:val="00EE50CF"/>
    <w:rsid w:val="00EE6993"/>
    <w:rsid w:val="00EE7001"/>
    <w:rsid w:val="00EF2EDD"/>
    <w:rsid w:val="00EF406C"/>
    <w:rsid w:val="00EF413B"/>
    <w:rsid w:val="00EF6D1B"/>
    <w:rsid w:val="00EF7240"/>
    <w:rsid w:val="00EF7741"/>
    <w:rsid w:val="00EF7C56"/>
    <w:rsid w:val="00F001EB"/>
    <w:rsid w:val="00F00378"/>
    <w:rsid w:val="00F04217"/>
    <w:rsid w:val="00F04B6D"/>
    <w:rsid w:val="00F052BE"/>
    <w:rsid w:val="00F05611"/>
    <w:rsid w:val="00F062F1"/>
    <w:rsid w:val="00F0671B"/>
    <w:rsid w:val="00F07341"/>
    <w:rsid w:val="00F078C5"/>
    <w:rsid w:val="00F101C3"/>
    <w:rsid w:val="00F10B2A"/>
    <w:rsid w:val="00F12C8A"/>
    <w:rsid w:val="00F15942"/>
    <w:rsid w:val="00F16154"/>
    <w:rsid w:val="00F165E7"/>
    <w:rsid w:val="00F16871"/>
    <w:rsid w:val="00F17E01"/>
    <w:rsid w:val="00F200B9"/>
    <w:rsid w:val="00F20480"/>
    <w:rsid w:val="00F206F5"/>
    <w:rsid w:val="00F20AC0"/>
    <w:rsid w:val="00F20DD8"/>
    <w:rsid w:val="00F219B4"/>
    <w:rsid w:val="00F21A01"/>
    <w:rsid w:val="00F22925"/>
    <w:rsid w:val="00F22D70"/>
    <w:rsid w:val="00F24C29"/>
    <w:rsid w:val="00F24FAA"/>
    <w:rsid w:val="00F2510F"/>
    <w:rsid w:val="00F2608E"/>
    <w:rsid w:val="00F2630B"/>
    <w:rsid w:val="00F270D5"/>
    <w:rsid w:val="00F27397"/>
    <w:rsid w:val="00F302A1"/>
    <w:rsid w:val="00F304C1"/>
    <w:rsid w:val="00F306C3"/>
    <w:rsid w:val="00F30A50"/>
    <w:rsid w:val="00F31516"/>
    <w:rsid w:val="00F315E2"/>
    <w:rsid w:val="00F3276A"/>
    <w:rsid w:val="00F33639"/>
    <w:rsid w:val="00F33924"/>
    <w:rsid w:val="00F33B40"/>
    <w:rsid w:val="00F34114"/>
    <w:rsid w:val="00F34288"/>
    <w:rsid w:val="00F3471C"/>
    <w:rsid w:val="00F354E1"/>
    <w:rsid w:val="00F35AD3"/>
    <w:rsid w:val="00F36C85"/>
    <w:rsid w:val="00F36D14"/>
    <w:rsid w:val="00F3703B"/>
    <w:rsid w:val="00F40423"/>
    <w:rsid w:val="00F40C9D"/>
    <w:rsid w:val="00F41107"/>
    <w:rsid w:val="00F42750"/>
    <w:rsid w:val="00F435E0"/>
    <w:rsid w:val="00F43F64"/>
    <w:rsid w:val="00F44EE0"/>
    <w:rsid w:val="00F46CB5"/>
    <w:rsid w:val="00F46FB2"/>
    <w:rsid w:val="00F47291"/>
    <w:rsid w:val="00F5028C"/>
    <w:rsid w:val="00F512BC"/>
    <w:rsid w:val="00F528C4"/>
    <w:rsid w:val="00F554AF"/>
    <w:rsid w:val="00F55F29"/>
    <w:rsid w:val="00F569B3"/>
    <w:rsid w:val="00F57AC6"/>
    <w:rsid w:val="00F57D6C"/>
    <w:rsid w:val="00F61C8D"/>
    <w:rsid w:val="00F61F13"/>
    <w:rsid w:val="00F62337"/>
    <w:rsid w:val="00F64369"/>
    <w:rsid w:val="00F64452"/>
    <w:rsid w:val="00F650DC"/>
    <w:rsid w:val="00F651A4"/>
    <w:rsid w:val="00F65E96"/>
    <w:rsid w:val="00F67708"/>
    <w:rsid w:val="00F67858"/>
    <w:rsid w:val="00F67CBC"/>
    <w:rsid w:val="00F702ED"/>
    <w:rsid w:val="00F70D98"/>
    <w:rsid w:val="00F719E9"/>
    <w:rsid w:val="00F719F2"/>
    <w:rsid w:val="00F73E99"/>
    <w:rsid w:val="00F74E12"/>
    <w:rsid w:val="00F75767"/>
    <w:rsid w:val="00F75EE1"/>
    <w:rsid w:val="00F764F0"/>
    <w:rsid w:val="00F76DF7"/>
    <w:rsid w:val="00F7752F"/>
    <w:rsid w:val="00F80631"/>
    <w:rsid w:val="00F80733"/>
    <w:rsid w:val="00F8091F"/>
    <w:rsid w:val="00F81D6B"/>
    <w:rsid w:val="00F8234C"/>
    <w:rsid w:val="00F827DF"/>
    <w:rsid w:val="00F83637"/>
    <w:rsid w:val="00F83A74"/>
    <w:rsid w:val="00F83FD2"/>
    <w:rsid w:val="00F861E2"/>
    <w:rsid w:val="00F861F6"/>
    <w:rsid w:val="00F8716A"/>
    <w:rsid w:val="00F9052E"/>
    <w:rsid w:val="00F91784"/>
    <w:rsid w:val="00F91BA3"/>
    <w:rsid w:val="00F91F33"/>
    <w:rsid w:val="00F92BF3"/>
    <w:rsid w:val="00F9331A"/>
    <w:rsid w:val="00F9341D"/>
    <w:rsid w:val="00F934EE"/>
    <w:rsid w:val="00F93856"/>
    <w:rsid w:val="00F93E0C"/>
    <w:rsid w:val="00F94D9E"/>
    <w:rsid w:val="00F957F2"/>
    <w:rsid w:val="00F95DA6"/>
    <w:rsid w:val="00F96BA3"/>
    <w:rsid w:val="00F96FC6"/>
    <w:rsid w:val="00F97026"/>
    <w:rsid w:val="00F977EE"/>
    <w:rsid w:val="00FA02F2"/>
    <w:rsid w:val="00FA0EEB"/>
    <w:rsid w:val="00FA16CE"/>
    <w:rsid w:val="00FA18E2"/>
    <w:rsid w:val="00FA19DF"/>
    <w:rsid w:val="00FA1C04"/>
    <w:rsid w:val="00FA315F"/>
    <w:rsid w:val="00FA5561"/>
    <w:rsid w:val="00FA5855"/>
    <w:rsid w:val="00FA6CD5"/>
    <w:rsid w:val="00FA7171"/>
    <w:rsid w:val="00FB0A91"/>
    <w:rsid w:val="00FB0ABD"/>
    <w:rsid w:val="00FB12E8"/>
    <w:rsid w:val="00FB1AFE"/>
    <w:rsid w:val="00FB1CF1"/>
    <w:rsid w:val="00FB1DB3"/>
    <w:rsid w:val="00FB1E60"/>
    <w:rsid w:val="00FB25F6"/>
    <w:rsid w:val="00FB5079"/>
    <w:rsid w:val="00FB53C9"/>
    <w:rsid w:val="00FB5689"/>
    <w:rsid w:val="00FB5952"/>
    <w:rsid w:val="00FB5EB6"/>
    <w:rsid w:val="00FB5F3F"/>
    <w:rsid w:val="00FB6E52"/>
    <w:rsid w:val="00FB784D"/>
    <w:rsid w:val="00FB79A7"/>
    <w:rsid w:val="00FC021F"/>
    <w:rsid w:val="00FC19EB"/>
    <w:rsid w:val="00FC32BC"/>
    <w:rsid w:val="00FC56B1"/>
    <w:rsid w:val="00FC5A8E"/>
    <w:rsid w:val="00FC737F"/>
    <w:rsid w:val="00FC75DA"/>
    <w:rsid w:val="00FD0272"/>
    <w:rsid w:val="00FD0ADC"/>
    <w:rsid w:val="00FD1E94"/>
    <w:rsid w:val="00FD2090"/>
    <w:rsid w:val="00FD5488"/>
    <w:rsid w:val="00FD549A"/>
    <w:rsid w:val="00FD61F6"/>
    <w:rsid w:val="00FD62A1"/>
    <w:rsid w:val="00FD6A86"/>
    <w:rsid w:val="00FD6E30"/>
    <w:rsid w:val="00FD703B"/>
    <w:rsid w:val="00FE0E65"/>
    <w:rsid w:val="00FE1D90"/>
    <w:rsid w:val="00FE20B9"/>
    <w:rsid w:val="00FE218C"/>
    <w:rsid w:val="00FE254F"/>
    <w:rsid w:val="00FE2851"/>
    <w:rsid w:val="00FE293E"/>
    <w:rsid w:val="00FE371B"/>
    <w:rsid w:val="00FE4325"/>
    <w:rsid w:val="00FE4816"/>
    <w:rsid w:val="00FE4CC6"/>
    <w:rsid w:val="00FE6CE5"/>
    <w:rsid w:val="00FF03E7"/>
    <w:rsid w:val="00FF2557"/>
    <w:rsid w:val="00FF2677"/>
    <w:rsid w:val="00FF30CD"/>
    <w:rsid w:val="00FF3D42"/>
    <w:rsid w:val="00FF3E80"/>
    <w:rsid w:val="00FF48C7"/>
    <w:rsid w:val="00FF5B53"/>
    <w:rsid w:val="00FF5FF9"/>
    <w:rsid w:val="00FF66C6"/>
    <w:rsid w:val="00FF77B4"/>
    <w:rsid w:val="00FF7CCB"/>
    <w:rsid w:val="00FF7D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77273"/>
  <w15:chartTrackingRefBased/>
  <w15:docId w15:val="{F47227C9-C914-47E4-970E-7DBDE93ED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9439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887FA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074488"/>
    <w:pPr>
      <w:keepNext/>
      <w:keepLines/>
      <w:spacing w:before="160" w:after="80" w:line="276" w:lineRule="auto"/>
      <w:jc w:val="both"/>
      <w:outlineLvl w:val="1"/>
    </w:pPr>
    <w:rPr>
      <w:rFonts w:ascii="Aptos Display" w:eastAsia="DengXian Light" w:hAnsi="Aptos Display"/>
      <w:color w:val="0F4761"/>
      <w:kern w:val="28"/>
      <w:sz w:val="32"/>
      <w:szCs w:val="32"/>
      <w:lang w:val="sv-SE" w:eastAsia="ja-JP"/>
    </w:rPr>
  </w:style>
  <w:style w:type="paragraph" w:styleId="Heading3">
    <w:name w:val="heading 3"/>
    <w:basedOn w:val="Normal"/>
    <w:next w:val="Normal"/>
    <w:link w:val="Heading3Char"/>
    <w:uiPriority w:val="9"/>
    <w:unhideWhenUsed/>
    <w:qFormat/>
    <w:rsid w:val="004970A4"/>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2D1856"/>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1.,lp1,My checklist,Resume Title,Citation List,heading 4,Ha,Heading 411,List Paragraph2,Bullet_1,List Paragraph11,level 1,Bullet Level 1,Bullet L1,bullet 1,bullet,Dot 1,List Paragraph-rfp content,VNA - List Paragraph,Table Sequence"/>
    <w:basedOn w:val="Normal"/>
    <w:link w:val="ListParagraphChar"/>
    <w:uiPriority w:val="34"/>
    <w:qFormat/>
    <w:rsid w:val="002511C1"/>
    <w:pPr>
      <w:ind w:left="720"/>
      <w:contextualSpacing/>
    </w:pPr>
  </w:style>
  <w:style w:type="character" w:customStyle="1" w:styleId="Heading2Char">
    <w:name w:val="Heading 2 Char"/>
    <w:basedOn w:val="DefaultParagraphFont"/>
    <w:link w:val="Heading2"/>
    <w:rsid w:val="00074488"/>
    <w:rPr>
      <w:rFonts w:ascii="Aptos Display" w:eastAsia="DengXian Light" w:hAnsi="Aptos Display" w:cs="Times New Roman"/>
      <w:color w:val="0F4761"/>
      <w:kern w:val="28"/>
      <w:sz w:val="32"/>
      <w:szCs w:val="32"/>
      <w:lang w:val="sv-SE" w:eastAsia="ja-JP"/>
    </w:rPr>
  </w:style>
  <w:style w:type="character" w:customStyle="1" w:styleId="NormalWebChar">
    <w:name w:val="Normal (Web) Char"/>
    <w:aliases w:val="Обычный (веб)1 Char,Обычный (веб) Знак Char,Обычный (веб) Знак1 Char,Обычный (веб) Знак Знак Char,webb Char,Char Char Char Char Char Char Char Char Char Char Char Char,Normal (Web) Char Char Char,Char Char25 Char,Char Char Char Char"/>
    <w:link w:val="NormalWeb"/>
    <w:uiPriority w:val="99"/>
    <w:locked/>
    <w:rsid w:val="00074488"/>
    <w:rPr>
      <w:rFonts w:ascii="Times New Roman" w:eastAsia="Times New Roman" w:hAnsi="Times New Roman" w:cs="Times New Roman"/>
      <w:sz w:val="24"/>
      <w:szCs w:val="24"/>
      <w:lang w:val="zh-CN" w:eastAsia="zh-CN"/>
    </w:rPr>
  </w:style>
  <w:style w:type="paragraph" w:styleId="NormalWeb">
    <w:name w:val="Normal (Web)"/>
    <w:aliases w:val="Обычный (веб)1,Обычный (веб) Знак,Обычный (веб) Знак1,Обычный (веб) Знак Знак,webb,Char Char Char Char Char Char Char Char Char Char Char,Normal (Web) Char Char,Char Char25,Char Char Char,표준 (웹),Char Char5,Char Char, Char Char25"/>
    <w:basedOn w:val="Normal"/>
    <w:link w:val="NormalWebChar"/>
    <w:uiPriority w:val="99"/>
    <w:unhideWhenUsed/>
    <w:qFormat/>
    <w:rsid w:val="00074488"/>
    <w:pPr>
      <w:spacing w:before="100" w:beforeAutospacing="1" w:after="100" w:afterAutospacing="1" w:line="276" w:lineRule="auto"/>
      <w:jc w:val="both"/>
    </w:pPr>
    <w:rPr>
      <w:lang w:val="zh-CN" w:eastAsia="zh-CN"/>
    </w:rPr>
  </w:style>
  <w:style w:type="character" w:customStyle="1" w:styleId="Heading3Char">
    <w:name w:val="Heading 3 Char"/>
    <w:basedOn w:val="DefaultParagraphFont"/>
    <w:link w:val="Heading3"/>
    <w:uiPriority w:val="9"/>
    <w:rsid w:val="004970A4"/>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F861F6"/>
    <w:rPr>
      <w:b/>
      <w:bCs/>
    </w:rPr>
  </w:style>
  <w:style w:type="character" w:customStyle="1" w:styleId="Heading4Char">
    <w:name w:val="Heading 4 Char"/>
    <w:basedOn w:val="DefaultParagraphFont"/>
    <w:link w:val="Heading4"/>
    <w:uiPriority w:val="9"/>
    <w:semiHidden/>
    <w:rsid w:val="002D1856"/>
    <w:rPr>
      <w:rFonts w:asciiTheme="majorHAnsi" w:eastAsiaTheme="majorEastAsia" w:hAnsiTheme="majorHAnsi" w:cstheme="majorBidi"/>
      <w:i/>
      <w:iCs/>
      <w:color w:val="2F5496" w:themeColor="accent1" w:themeShade="BF"/>
    </w:rPr>
  </w:style>
  <w:style w:type="character" w:customStyle="1" w:styleId="Heading1Char">
    <w:name w:val="Heading 1 Char"/>
    <w:basedOn w:val="DefaultParagraphFont"/>
    <w:link w:val="Heading1"/>
    <w:uiPriority w:val="9"/>
    <w:rsid w:val="00887FA9"/>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semiHidden/>
    <w:unhideWhenUsed/>
    <w:rsid w:val="00E838B7"/>
    <w:rPr>
      <w:sz w:val="16"/>
      <w:szCs w:val="16"/>
    </w:rPr>
  </w:style>
  <w:style w:type="paragraph" w:styleId="CommentText">
    <w:name w:val="annotation text"/>
    <w:basedOn w:val="Normal"/>
    <w:link w:val="CommentTextChar"/>
    <w:uiPriority w:val="99"/>
    <w:unhideWhenUsed/>
    <w:rsid w:val="00E838B7"/>
    <w:rPr>
      <w:sz w:val="20"/>
      <w:szCs w:val="20"/>
    </w:rPr>
  </w:style>
  <w:style w:type="character" w:customStyle="1" w:styleId="CommentTextChar">
    <w:name w:val="Comment Text Char"/>
    <w:basedOn w:val="DefaultParagraphFont"/>
    <w:link w:val="CommentText"/>
    <w:uiPriority w:val="99"/>
    <w:rsid w:val="00E838B7"/>
    <w:rPr>
      <w:sz w:val="20"/>
      <w:szCs w:val="20"/>
    </w:rPr>
  </w:style>
  <w:style w:type="paragraph" w:styleId="CommentSubject">
    <w:name w:val="annotation subject"/>
    <w:basedOn w:val="CommentText"/>
    <w:next w:val="CommentText"/>
    <w:link w:val="CommentSubjectChar"/>
    <w:uiPriority w:val="99"/>
    <w:semiHidden/>
    <w:unhideWhenUsed/>
    <w:rsid w:val="00E838B7"/>
    <w:rPr>
      <w:b/>
      <w:bCs/>
    </w:rPr>
  </w:style>
  <w:style w:type="character" w:customStyle="1" w:styleId="CommentSubjectChar">
    <w:name w:val="Comment Subject Char"/>
    <w:basedOn w:val="CommentTextChar"/>
    <w:link w:val="CommentSubject"/>
    <w:uiPriority w:val="99"/>
    <w:semiHidden/>
    <w:rsid w:val="00E838B7"/>
    <w:rPr>
      <w:b/>
      <w:bCs/>
      <w:sz w:val="20"/>
      <w:szCs w:val="20"/>
    </w:rPr>
  </w:style>
  <w:style w:type="paragraph" w:styleId="BalloonText">
    <w:name w:val="Balloon Text"/>
    <w:basedOn w:val="Normal"/>
    <w:link w:val="BalloonTextChar"/>
    <w:uiPriority w:val="99"/>
    <w:semiHidden/>
    <w:unhideWhenUsed/>
    <w:rsid w:val="00E838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38B7"/>
    <w:rPr>
      <w:rFonts w:ascii="Segoe UI" w:hAnsi="Segoe UI" w:cs="Segoe UI"/>
      <w:sz w:val="18"/>
      <w:szCs w:val="18"/>
    </w:rPr>
  </w:style>
  <w:style w:type="paragraph" w:customStyle="1" w:styleId="ds-markdown-paragraph">
    <w:name w:val="ds-markdown-paragraph"/>
    <w:basedOn w:val="Normal"/>
    <w:qFormat/>
    <w:rsid w:val="00C44775"/>
    <w:pPr>
      <w:spacing w:before="100" w:beforeAutospacing="1" w:after="100" w:afterAutospacing="1"/>
    </w:pPr>
  </w:style>
  <w:style w:type="character" w:styleId="Emphasis">
    <w:name w:val="Emphasis"/>
    <w:basedOn w:val="DefaultParagraphFont"/>
    <w:uiPriority w:val="20"/>
    <w:qFormat/>
    <w:rsid w:val="00995738"/>
    <w:rPr>
      <w:i/>
      <w:iCs/>
    </w:rPr>
  </w:style>
  <w:style w:type="paragraph" w:styleId="Header">
    <w:name w:val="header"/>
    <w:basedOn w:val="Normal"/>
    <w:link w:val="HeaderChar"/>
    <w:uiPriority w:val="99"/>
    <w:unhideWhenUsed/>
    <w:rsid w:val="009F41DB"/>
    <w:pPr>
      <w:tabs>
        <w:tab w:val="center" w:pos="4680"/>
        <w:tab w:val="right" w:pos="9360"/>
      </w:tabs>
    </w:pPr>
  </w:style>
  <w:style w:type="character" w:customStyle="1" w:styleId="HeaderChar">
    <w:name w:val="Header Char"/>
    <w:basedOn w:val="DefaultParagraphFont"/>
    <w:link w:val="Header"/>
    <w:uiPriority w:val="99"/>
    <w:rsid w:val="009F41DB"/>
  </w:style>
  <w:style w:type="paragraph" w:styleId="Footer">
    <w:name w:val="footer"/>
    <w:basedOn w:val="Normal"/>
    <w:link w:val="FooterChar"/>
    <w:uiPriority w:val="99"/>
    <w:unhideWhenUsed/>
    <w:rsid w:val="009F41DB"/>
    <w:pPr>
      <w:tabs>
        <w:tab w:val="center" w:pos="4680"/>
        <w:tab w:val="right" w:pos="9360"/>
      </w:tabs>
    </w:pPr>
  </w:style>
  <w:style w:type="character" w:customStyle="1" w:styleId="FooterChar">
    <w:name w:val="Footer Char"/>
    <w:basedOn w:val="DefaultParagraphFont"/>
    <w:link w:val="Footer"/>
    <w:uiPriority w:val="99"/>
    <w:rsid w:val="009F41DB"/>
  </w:style>
  <w:style w:type="character" w:customStyle="1" w:styleId="ds-markdown-html">
    <w:name w:val="ds-markdown-html"/>
    <w:basedOn w:val="DefaultParagraphFont"/>
    <w:rsid w:val="009B23CD"/>
  </w:style>
  <w:style w:type="table" w:styleId="TableGrid">
    <w:name w:val="Table Grid"/>
    <w:basedOn w:val="TableNormal"/>
    <w:uiPriority w:val="39"/>
    <w:rsid w:val="00ED6A81"/>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1. Char,lp1 Char,My checklist Char,Resume Title Char,Citation List Char,heading 4 Char,Ha Char,Heading 411 Char,List Paragraph2 Char,Bullet_1 Char,List Paragraph11 Char,level 1 Char,Bullet Level 1 Char,Bullet L1 Char,bullet 1 Char"/>
    <w:link w:val="ListParagraph"/>
    <w:uiPriority w:val="34"/>
    <w:qFormat/>
    <w:locked/>
    <w:rsid w:val="00E94FA1"/>
    <w:rPr>
      <w:rFonts w:ascii="Times New Roman" w:eastAsia="Times New Roman" w:hAnsi="Times New Roman" w:cs="Times New Roman"/>
      <w:sz w:val="24"/>
      <w:szCs w:val="24"/>
    </w:rPr>
  </w:style>
  <w:style w:type="character" w:customStyle="1" w:styleId="mrel">
    <w:name w:val="mrel"/>
    <w:rsid w:val="00E94FA1"/>
  </w:style>
  <w:style w:type="paragraph" w:customStyle="1" w:styleId="isselectedend">
    <w:name w:val="isselectedend"/>
    <w:basedOn w:val="Normal"/>
    <w:rsid w:val="002D11DB"/>
    <w:pPr>
      <w:spacing w:before="100" w:beforeAutospacing="1" w:after="100" w:afterAutospacing="1"/>
    </w:pPr>
  </w:style>
  <w:style w:type="paragraph" w:styleId="FootnoteText">
    <w:name w:val="footnote text"/>
    <w:basedOn w:val="Normal"/>
    <w:link w:val="FootnoteTextChar"/>
    <w:uiPriority w:val="99"/>
    <w:semiHidden/>
    <w:unhideWhenUsed/>
    <w:rsid w:val="00D61E97"/>
    <w:rPr>
      <w:sz w:val="20"/>
      <w:szCs w:val="20"/>
    </w:rPr>
  </w:style>
  <w:style w:type="character" w:customStyle="1" w:styleId="FootnoteTextChar">
    <w:name w:val="Footnote Text Char"/>
    <w:basedOn w:val="DefaultParagraphFont"/>
    <w:link w:val="FootnoteText"/>
    <w:uiPriority w:val="99"/>
    <w:semiHidden/>
    <w:rsid w:val="00D61E97"/>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D61E97"/>
    <w:rPr>
      <w:vertAlign w:val="superscript"/>
    </w:rPr>
  </w:style>
  <w:style w:type="character" w:customStyle="1" w:styleId="whitespace-normal">
    <w:name w:val="whitespace-normal"/>
    <w:basedOn w:val="DefaultParagraphFont"/>
    <w:rsid w:val="000C4191"/>
  </w:style>
  <w:style w:type="paragraph" w:styleId="Revision">
    <w:name w:val="Revision"/>
    <w:hidden/>
    <w:uiPriority w:val="99"/>
    <w:semiHidden/>
    <w:rsid w:val="003039EB"/>
    <w:pPr>
      <w:spacing w:after="0" w:line="240" w:lineRule="auto"/>
    </w:pPr>
    <w:rPr>
      <w:rFonts w:ascii="Times New Roman" w:eastAsia="Times New Roman" w:hAnsi="Times New Roman" w:cs="Times New Roman"/>
      <w:sz w:val="24"/>
      <w:szCs w:val="24"/>
    </w:rPr>
  </w:style>
  <w:style w:type="paragraph" w:customStyle="1" w:styleId="pdq2pgselectionanchorcontainer">
    <w:name w:val="pdq2pg_selectionanchorcontainer"/>
    <w:basedOn w:val="Normal"/>
    <w:rsid w:val="002B780D"/>
    <w:pPr>
      <w:spacing w:before="100" w:beforeAutospacing="1" w:after="100" w:afterAutospacing="1"/>
    </w:pPr>
  </w:style>
  <w:style w:type="table" w:customStyle="1" w:styleId="TableGrid1">
    <w:name w:val="Table Grid1"/>
    <w:basedOn w:val="TableNormal"/>
    <w:next w:val="TableGrid"/>
    <w:uiPriority w:val="39"/>
    <w:rsid w:val="003A1630"/>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80684"/>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84763">
      <w:bodyDiv w:val="1"/>
      <w:marLeft w:val="0"/>
      <w:marRight w:val="0"/>
      <w:marTop w:val="0"/>
      <w:marBottom w:val="0"/>
      <w:divBdr>
        <w:top w:val="none" w:sz="0" w:space="0" w:color="auto"/>
        <w:left w:val="none" w:sz="0" w:space="0" w:color="auto"/>
        <w:bottom w:val="none" w:sz="0" w:space="0" w:color="auto"/>
        <w:right w:val="none" w:sz="0" w:space="0" w:color="auto"/>
      </w:divBdr>
    </w:div>
    <w:div w:id="10299252">
      <w:bodyDiv w:val="1"/>
      <w:marLeft w:val="0"/>
      <w:marRight w:val="0"/>
      <w:marTop w:val="0"/>
      <w:marBottom w:val="0"/>
      <w:divBdr>
        <w:top w:val="none" w:sz="0" w:space="0" w:color="auto"/>
        <w:left w:val="none" w:sz="0" w:space="0" w:color="auto"/>
        <w:bottom w:val="none" w:sz="0" w:space="0" w:color="auto"/>
        <w:right w:val="none" w:sz="0" w:space="0" w:color="auto"/>
      </w:divBdr>
    </w:div>
    <w:div w:id="14812010">
      <w:bodyDiv w:val="1"/>
      <w:marLeft w:val="0"/>
      <w:marRight w:val="0"/>
      <w:marTop w:val="0"/>
      <w:marBottom w:val="0"/>
      <w:divBdr>
        <w:top w:val="none" w:sz="0" w:space="0" w:color="auto"/>
        <w:left w:val="none" w:sz="0" w:space="0" w:color="auto"/>
        <w:bottom w:val="none" w:sz="0" w:space="0" w:color="auto"/>
        <w:right w:val="none" w:sz="0" w:space="0" w:color="auto"/>
      </w:divBdr>
    </w:div>
    <w:div w:id="19167557">
      <w:bodyDiv w:val="1"/>
      <w:marLeft w:val="0"/>
      <w:marRight w:val="0"/>
      <w:marTop w:val="0"/>
      <w:marBottom w:val="0"/>
      <w:divBdr>
        <w:top w:val="none" w:sz="0" w:space="0" w:color="auto"/>
        <w:left w:val="none" w:sz="0" w:space="0" w:color="auto"/>
        <w:bottom w:val="none" w:sz="0" w:space="0" w:color="auto"/>
        <w:right w:val="none" w:sz="0" w:space="0" w:color="auto"/>
      </w:divBdr>
      <w:divsChild>
        <w:div w:id="1941335923">
          <w:marLeft w:val="0"/>
          <w:marRight w:val="0"/>
          <w:marTop w:val="0"/>
          <w:marBottom w:val="0"/>
          <w:divBdr>
            <w:top w:val="none" w:sz="0" w:space="0" w:color="auto"/>
            <w:left w:val="none" w:sz="0" w:space="0" w:color="auto"/>
            <w:bottom w:val="none" w:sz="0" w:space="0" w:color="auto"/>
            <w:right w:val="none" w:sz="0" w:space="0" w:color="auto"/>
          </w:divBdr>
        </w:div>
      </w:divsChild>
    </w:div>
    <w:div w:id="24446988">
      <w:bodyDiv w:val="1"/>
      <w:marLeft w:val="0"/>
      <w:marRight w:val="0"/>
      <w:marTop w:val="0"/>
      <w:marBottom w:val="0"/>
      <w:divBdr>
        <w:top w:val="none" w:sz="0" w:space="0" w:color="auto"/>
        <w:left w:val="none" w:sz="0" w:space="0" w:color="auto"/>
        <w:bottom w:val="none" w:sz="0" w:space="0" w:color="auto"/>
        <w:right w:val="none" w:sz="0" w:space="0" w:color="auto"/>
      </w:divBdr>
    </w:div>
    <w:div w:id="25298401">
      <w:bodyDiv w:val="1"/>
      <w:marLeft w:val="0"/>
      <w:marRight w:val="0"/>
      <w:marTop w:val="0"/>
      <w:marBottom w:val="0"/>
      <w:divBdr>
        <w:top w:val="none" w:sz="0" w:space="0" w:color="auto"/>
        <w:left w:val="none" w:sz="0" w:space="0" w:color="auto"/>
        <w:bottom w:val="none" w:sz="0" w:space="0" w:color="auto"/>
        <w:right w:val="none" w:sz="0" w:space="0" w:color="auto"/>
      </w:divBdr>
      <w:divsChild>
        <w:div w:id="331494580">
          <w:marLeft w:val="0"/>
          <w:marRight w:val="0"/>
          <w:marTop w:val="0"/>
          <w:marBottom w:val="0"/>
          <w:divBdr>
            <w:top w:val="none" w:sz="0" w:space="0" w:color="auto"/>
            <w:left w:val="none" w:sz="0" w:space="0" w:color="auto"/>
            <w:bottom w:val="none" w:sz="0" w:space="0" w:color="auto"/>
            <w:right w:val="none" w:sz="0" w:space="0" w:color="auto"/>
          </w:divBdr>
          <w:divsChild>
            <w:div w:id="1249312788">
              <w:marLeft w:val="0"/>
              <w:marRight w:val="0"/>
              <w:marTop w:val="0"/>
              <w:marBottom w:val="0"/>
              <w:divBdr>
                <w:top w:val="none" w:sz="0" w:space="0" w:color="auto"/>
                <w:left w:val="none" w:sz="0" w:space="0" w:color="auto"/>
                <w:bottom w:val="none" w:sz="0" w:space="0" w:color="auto"/>
                <w:right w:val="none" w:sz="0" w:space="0" w:color="auto"/>
              </w:divBdr>
            </w:div>
          </w:divsChild>
        </w:div>
        <w:div w:id="420759720">
          <w:marLeft w:val="0"/>
          <w:marRight w:val="0"/>
          <w:marTop w:val="0"/>
          <w:marBottom w:val="0"/>
          <w:divBdr>
            <w:top w:val="none" w:sz="0" w:space="0" w:color="auto"/>
            <w:left w:val="none" w:sz="0" w:space="0" w:color="auto"/>
            <w:bottom w:val="none" w:sz="0" w:space="0" w:color="auto"/>
            <w:right w:val="none" w:sz="0" w:space="0" w:color="auto"/>
          </w:divBdr>
          <w:divsChild>
            <w:div w:id="883248688">
              <w:marLeft w:val="0"/>
              <w:marRight w:val="0"/>
              <w:marTop w:val="0"/>
              <w:marBottom w:val="0"/>
              <w:divBdr>
                <w:top w:val="none" w:sz="0" w:space="0" w:color="auto"/>
                <w:left w:val="none" w:sz="0" w:space="0" w:color="auto"/>
                <w:bottom w:val="none" w:sz="0" w:space="0" w:color="auto"/>
                <w:right w:val="none" w:sz="0" w:space="0" w:color="auto"/>
              </w:divBdr>
            </w:div>
          </w:divsChild>
        </w:div>
        <w:div w:id="587612978">
          <w:marLeft w:val="0"/>
          <w:marRight w:val="0"/>
          <w:marTop w:val="0"/>
          <w:marBottom w:val="0"/>
          <w:divBdr>
            <w:top w:val="none" w:sz="0" w:space="0" w:color="auto"/>
            <w:left w:val="none" w:sz="0" w:space="0" w:color="auto"/>
            <w:bottom w:val="none" w:sz="0" w:space="0" w:color="auto"/>
            <w:right w:val="none" w:sz="0" w:space="0" w:color="auto"/>
          </w:divBdr>
          <w:divsChild>
            <w:div w:id="1339693802">
              <w:marLeft w:val="0"/>
              <w:marRight w:val="0"/>
              <w:marTop w:val="0"/>
              <w:marBottom w:val="0"/>
              <w:divBdr>
                <w:top w:val="none" w:sz="0" w:space="0" w:color="auto"/>
                <w:left w:val="none" w:sz="0" w:space="0" w:color="auto"/>
                <w:bottom w:val="none" w:sz="0" w:space="0" w:color="auto"/>
                <w:right w:val="none" w:sz="0" w:space="0" w:color="auto"/>
              </w:divBdr>
            </w:div>
          </w:divsChild>
        </w:div>
        <w:div w:id="895163910">
          <w:marLeft w:val="0"/>
          <w:marRight w:val="0"/>
          <w:marTop w:val="0"/>
          <w:marBottom w:val="0"/>
          <w:divBdr>
            <w:top w:val="none" w:sz="0" w:space="0" w:color="auto"/>
            <w:left w:val="none" w:sz="0" w:space="0" w:color="auto"/>
            <w:bottom w:val="none" w:sz="0" w:space="0" w:color="auto"/>
            <w:right w:val="none" w:sz="0" w:space="0" w:color="auto"/>
          </w:divBdr>
          <w:divsChild>
            <w:div w:id="1247836120">
              <w:marLeft w:val="0"/>
              <w:marRight w:val="0"/>
              <w:marTop w:val="0"/>
              <w:marBottom w:val="0"/>
              <w:divBdr>
                <w:top w:val="none" w:sz="0" w:space="0" w:color="auto"/>
                <w:left w:val="none" w:sz="0" w:space="0" w:color="auto"/>
                <w:bottom w:val="none" w:sz="0" w:space="0" w:color="auto"/>
                <w:right w:val="none" w:sz="0" w:space="0" w:color="auto"/>
              </w:divBdr>
            </w:div>
          </w:divsChild>
        </w:div>
        <w:div w:id="1268075658">
          <w:marLeft w:val="0"/>
          <w:marRight w:val="0"/>
          <w:marTop w:val="0"/>
          <w:marBottom w:val="0"/>
          <w:divBdr>
            <w:top w:val="none" w:sz="0" w:space="0" w:color="auto"/>
            <w:left w:val="none" w:sz="0" w:space="0" w:color="auto"/>
            <w:bottom w:val="none" w:sz="0" w:space="0" w:color="auto"/>
            <w:right w:val="none" w:sz="0" w:space="0" w:color="auto"/>
          </w:divBdr>
          <w:divsChild>
            <w:div w:id="1202477531">
              <w:marLeft w:val="0"/>
              <w:marRight w:val="0"/>
              <w:marTop w:val="0"/>
              <w:marBottom w:val="0"/>
              <w:divBdr>
                <w:top w:val="none" w:sz="0" w:space="0" w:color="auto"/>
                <w:left w:val="none" w:sz="0" w:space="0" w:color="auto"/>
                <w:bottom w:val="none" w:sz="0" w:space="0" w:color="auto"/>
                <w:right w:val="none" w:sz="0" w:space="0" w:color="auto"/>
              </w:divBdr>
            </w:div>
          </w:divsChild>
        </w:div>
        <w:div w:id="1573127453">
          <w:marLeft w:val="0"/>
          <w:marRight w:val="0"/>
          <w:marTop w:val="0"/>
          <w:marBottom w:val="0"/>
          <w:divBdr>
            <w:top w:val="none" w:sz="0" w:space="0" w:color="auto"/>
            <w:left w:val="none" w:sz="0" w:space="0" w:color="auto"/>
            <w:bottom w:val="none" w:sz="0" w:space="0" w:color="auto"/>
            <w:right w:val="none" w:sz="0" w:space="0" w:color="auto"/>
          </w:divBdr>
          <w:divsChild>
            <w:div w:id="955453490">
              <w:marLeft w:val="0"/>
              <w:marRight w:val="0"/>
              <w:marTop w:val="0"/>
              <w:marBottom w:val="0"/>
              <w:divBdr>
                <w:top w:val="none" w:sz="0" w:space="0" w:color="auto"/>
                <w:left w:val="none" w:sz="0" w:space="0" w:color="auto"/>
                <w:bottom w:val="none" w:sz="0" w:space="0" w:color="auto"/>
                <w:right w:val="none" w:sz="0" w:space="0" w:color="auto"/>
              </w:divBdr>
            </w:div>
          </w:divsChild>
        </w:div>
        <w:div w:id="1638561235">
          <w:marLeft w:val="0"/>
          <w:marRight w:val="0"/>
          <w:marTop w:val="0"/>
          <w:marBottom w:val="0"/>
          <w:divBdr>
            <w:top w:val="none" w:sz="0" w:space="0" w:color="auto"/>
            <w:left w:val="none" w:sz="0" w:space="0" w:color="auto"/>
            <w:bottom w:val="none" w:sz="0" w:space="0" w:color="auto"/>
            <w:right w:val="none" w:sz="0" w:space="0" w:color="auto"/>
          </w:divBdr>
          <w:divsChild>
            <w:div w:id="192694113">
              <w:marLeft w:val="0"/>
              <w:marRight w:val="0"/>
              <w:marTop w:val="0"/>
              <w:marBottom w:val="0"/>
              <w:divBdr>
                <w:top w:val="none" w:sz="0" w:space="0" w:color="auto"/>
                <w:left w:val="none" w:sz="0" w:space="0" w:color="auto"/>
                <w:bottom w:val="none" w:sz="0" w:space="0" w:color="auto"/>
                <w:right w:val="none" w:sz="0" w:space="0" w:color="auto"/>
              </w:divBdr>
            </w:div>
          </w:divsChild>
        </w:div>
        <w:div w:id="1702054703">
          <w:marLeft w:val="0"/>
          <w:marRight w:val="0"/>
          <w:marTop w:val="0"/>
          <w:marBottom w:val="0"/>
          <w:divBdr>
            <w:top w:val="none" w:sz="0" w:space="0" w:color="auto"/>
            <w:left w:val="none" w:sz="0" w:space="0" w:color="auto"/>
            <w:bottom w:val="none" w:sz="0" w:space="0" w:color="auto"/>
            <w:right w:val="none" w:sz="0" w:space="0" w:color="auto"/>
          </w:divBdr>
          <w:divsChild>
            <w:div w:id="663969811">
              <w:marLeft w:val="0"/>
              <w:marRight w:val="0"/>
              <w:marTop w:val="0"/>
              <w:marBottom w:val="0"/>
              <w:divBdr>
                <w:top w:val="none" w:sz="0" w:space="0" w:color="auto"/>
                <w:left w:val="none" w:sz="0" w:space="0" w:color="auto"/>
                <w:bottom w:val="none" w:sz="0" w:space="0" w:color="auto"/>
                <w:right w:val="none" w:sz="0" w:space="0" w:color="auto"/>
              </w:divBdr>
            </w:div>
          </w:divsChild>
        </w:div>
        <w:div w:id="2002465913">
          <w:marLeft w:val="0"/>
          <w:marRight w:val="0"/>
          <w:marTop w:val="0"/>
          <w:marBottom w:val="0"/>
          <w:divBdr>
            <w:top w:val="none" w:sz="0" w:space="0" w:color="auto"/>
            <w:left w:val="none" w:sz="0" w:space="0" w:color="auto"/>
            <w:bottom w:val="none" w:sz="0" w:space="0" w:color="auto"/>
            <w:right w:val="none" w:sz="0" w:space="0" w:color="auto"/>
          </w:divBdr>
          <w:divsChild>
            <w:div w:id="162392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88382">
      <w:bodyDiv w:val="1"/>
      <w:marLeft w:val="0"/>
      <w:marRight w:val="0"/>
      <w:marTop w:val="0"/>
      <w:marBottom w:val="0"/>
      <w:divBdr>
        <w:top w:val="none" w:sz="0" w:space="0" w:color="auto"/>
        <w:left w:val="none" w:sz="0" w:space="0" w:color="auto"/>
        <w:bottom w:val="none" w:sz="0" w:space="0" w:color="auto"/>
        <w:right w:val="none" w:sz="0" w:space="0" w:color="auto"/>
      </w:divBdr>
    </w:div>
    <w:div w:id="27803073">
      <w:bodyDiv w:val="1"/>
      <w:marLeft w:val="0"/>
      <w:marRight w:val="0"/>
      <w:marTop w:val="0"/>
      <w:marBottom w:val="0"/>
      <w:divBdr>
        <w:top w:val="none" w:sz="0" w:space="0" w:color="auto"/>
        <w:left w:val="none" w:sz="0" w:space="0" w:color="auto"/>
        <w:bottom w:val="none" w:sz="0" w:space="0" w:color="auto"/>
        <w:right w:val="none" w:sz="0" w:space="0" w:color="auto"/>
      </w:divBdr>
    </w:div>
    <w:div w:id="29233578">
      <w:bodyDiv w:val="1"/>
      <w:marLeft w:val="0"/>
      <w:marRight w:val="0"/>
      <w:marTop w:val="0"/>
      <w:marBottom w:val="0"/>
      <w:divBdr>
        <w:top w:val="none" w:sz="0" w:space="0" w:color="auto"/>
        <w:left w:val="none" w:sz="0" w:space="0" w:color="auto"/>
        <w:bottom w:val="none" w:sz="0" w:space="0" w:color="auto"/>
        <w:right w:val="none" w:sz="0" w:space="0" w:color="auto"/>
      </w:divBdr>
    </w:div>
    <w:div w:id="29573119">
      <w:bodyDiv w:val="1"/>
      <w:marLeft w:val="0"/>
      <w:marRight w:val="0"/>
      <w:marTop w:val="0"/>
      <w:marBottom w:val="0"/>
      <w:divBdr>
        <w:top w:val="none" w:sz="0" w:space="0" w:color="auto"/>
        <w:left w:val="none" w:sz="0" w:space="0" w:color="auto"/>
        <w:bottom w:val="none" w:sz="0" w:space="0" w:color="auto"/>
        <w:right w:val="none" w:sz="0" w:space="0" w:color="auto"/>
      </w:divBdr>
    </w:div>
    <w:div w:id="32728442">
      <w:bodyDiv w:val="1"/>
      <w:marLeft w:val="0"/>
      <w:marRight w:val="0"/>
      <w:marTop w:val="0"/>
      <w:marBottom w:val="0"/>
      <w:divBdr>
        <w:top w:val="none" w:sz="0" w:space="0" w:color="auto"/>
        <w:left w:val="none" w:sz="0" w:space="0" w:color="auto"/>
        <w:bottom w:val="none" w:sz="0" w:space="0" w:color="auto"/>
        <w:right w:val="none" w:sz="0" w:space="0" w:color="auto"/>
      </w:divBdr>
    </w:div>
    <w:div w:id="33237633">
      <w:bodyDiv w:val="1"/>
      <w:marLeft w:val="0"/>
      <w:marRight w:val="0"/>
      <w:marTop w:val="0"/>
      <w:marBottom w:val="0"/>
      <w:divBdr>
        <w:top w:val="none" w:sz="0" w:space="0" w:color="auto"/>
        <w:left w:val="none" w:sz="0" w:space="0" w:color="auto"/>
        <w:bottom w:val="none" w:sz="0" w:space="0" w:color="auto"/>
        <w:right w:val="none" w:sz="0" w:space="0" w:color="auto"/>
      </w:divBdr>
    </w:div>
    <w:div w:id="34619084">
      <w:bodyDiv w:val="1"/>
      <w:marLeft w:val="0"/>
      <w:marRight w:val="0"/>
      <w:marTop w:val="0"/>
      <w:marBottom w:val="0"/>
      <w:divBdr>
        <w:top w:val="none" w:sz="0" w:space="0" w:color="auto"/>
        <w:left w:val="none" w:sz="0" w:space="0" w:color="auto"/>
        <w:bottom w:val="none" w:sz="0" w:space="0" w:color="auto"/>
        <w:right w:val="none" w:sz="0" w:space="0" w:color="auto"/>
      </w:divBdr>
    </w:div>
    <w:div w:id="37973999">
      <w:bodyDiv w:val="1"/>
      <w:marLeft w:val="0"/>
      <w:marRight w:val="0"/>
      <w:marTop w:val="0"/>
      <w:marBottom w:val="0"/>
      <w:divBdr>
        <w:top w:val="none" w:sz="0" w:space="0" w:color="auto"/>
        <w:left w:val="none" w:sz="0" w:space="0" w:color="auto"/>
        <w:bottom w:val="none" w:sz="0" w:space="0" w:color="auto"/>
        <w:right w:val="none" w:sz="0" w:space="0" w:color="auto"/>
      </w:divBdr>
      <w:divsChild>
        <w:div w:id="266625262">
          <w:marLeft w:val="0"/>
          <w:marRight w:val="0"/>
          <w:marTop w:val="0"/>
          <w:marBottom w:val="0"/>
          <w:divBdr>
            <w:top w:val="none" w:sz="0" w:space="0" w:color="auto"/>
            <w:left w:val="none" w:sz="0" w:space="0" w:color="auto"/>
            <w:bottom w:val="none" w:sz="0" w:space="0" w:color="auto"/>
            <w:right w:val="none" w:sz="0" w:space="0" w:color="auto"/>
          </w:divBdr>
          <w:divsChild>
            <w:div w:id="125779082">
              <w:marLeft w:val="0"/>
              <w:marRight w:val="0"/>
              <w:marTop w:val="0"/>
              <w:marBottom w:val="0"/>
              <w:divBdr>
                <w:top w:val="none" w:sz="0" w:space="0" w:color="auto"/>
                <w:left w:val="none" w:sz="0" w:space="0" w:color="auto"/>
                <w:bottom w:val="none" w:sz="0" w:space="0" w:color="auto"/>
                <w:right w:val="none" w:sz="0" w:space="0" w:color="auto"/>
              </w:divBdr>
            </w:div>
          </w:divsChild>
        </w:div>
        <w:div w:id="775515567">
          <w:marLeft w:val="0"/>
          <w:marRight w:val="0"/>
          <w:marTop w:val="0"/>
          <w:marBottom w:val="0"/>
          <w:divBdr>
            <w:top w:val="none" w:sz="0" w:space="0" w:color="auto"/>
            <w:left w:val="none" w:sz="0" w:space="0" w:color="auto"/>
            <w:bottom w:val="none" w:sz="0" w:space="0" w:color="auto"/>
            <w:right w:val="none" w:sz="0" w:space="0" w:color="auto"/>
          </w:divBdr>
          <w:divsChild>
            <w:div w:id="358430952">
              <w:marLeft w:val="0"/>
              <w:marRight w:val="0"/>
              <w:marTop w:val="0"/>
              <w:marBottom w:val="0"/>
              <w:divBdr>
                <w:top w:val="none" w:sz="0" w:space="0" w:color="auto"/>
                <w:left w:val="none" w:sz="0" w:space="0" w:color="auto"/>
                <w:bottom w:val="none" w:sz="0" w:space="0" w:color="auto"/>
                <w:right w:val="none" w:sz="0" w:space="0" w:color="auto"/>
              </w:divBdr>
            </w:div>
          </w:divsChild>
        </w:div>
        <w:div w:id="1060010599">
          <w:marLeft w:val="0"/>
          <w:marRight w:val="0"/>
          <w:marTop w:val="0"/>
          <w:marBottom w:val="0"/>
          <w:divBdr>
            <w:top w:val="none" w:sz="0" w:space="0" w:color="auto"/>
            <w:left w:val="none" w:sz="0" w:space="0" w:color="auto"/>
            <w:bottom w:val="none" w:sz="0" w:space="0" w:color="auto"/>
            <w:right w:val="none" w:sz="0" w:space="0" w:color="auto"/>
          </w:divBdr>
          <w:divsChild>
            <w:div w:id="312486676">
              <w:marLeft w:val="0"/>
              <w:marRight w:val="0"/>
              <w:marTop w:val="0"/>
              <w:marBottom w:val="0"/>
              <w:divBdr>
                <w:top w:val="none" w:sz="0" w:space="0" w:color="auto"/>
                <w:left w:val="none" w:sz="0" w:space="0" w:color="auto"/>
                <w:bottom w:val="none" w:sz="0" w:space="0" w:color="auto"/>
                <w:right w:val="none" w:sz="0" w:space="0" w:color="auto"/>
              </w:divBdr>
            </w:div>
          </w:divsChild>
        </w:div>
        <w:div w:id="1239091791">
          <w:marLeft w:val="0"/>
          <w:marRight w:val="0"/>
          <w:marTop w:val="0"/>
          <w:marBottom w:val="0"/>
          <w:divBdr>
            <w:top w:val="none" w:sz="0" w:space="0" w:color="auto"/>
            <w:left w:val="none" w:sz="0" w:space="0" w:color="auto"/>
            <w:bottom w:val="none" w:sz="0" w:space="0" w:color="auto"/>
            <w:right w:val="none" w:sz="0" w:space="0" w:color="auto"/>
          </w:divBdr>
          <w:divsChild>
            <w:div w:id="213748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81699">
      <w:bodyDiv w:val="1"/>
      <w:marLeft w:val="0"/>
      <w:marRight w:val="0"/>
      <w:marTop w:val="0"/>
      <w:marBottom w:val="0"/>
      <w:divBdr>
        <w:top w:val="none" w:sz="0" w:space="0" w:color="auto"/>
        <w:left w:val="none" w:sz="0" w:space="0" w:color="auto"/>
        <w:bottom w:val="none" w:sz="0" w:space="0" w:color="auto"/>
        <w:right w:val="none" w:sz="0" w:space="0" w:color="auto"/>
      </w:divBdr>
    </w:div>
    <w:div w:id="42876365">
      <w:bodyDiv w:val="1"/>
      <w:marLeft w:val="0"/>
      <w:marRight w:val="0"/>
      <w:marTop w:val="0"/>
      <w:marBottom w:val="0"/>
      <w:divBdr>
        <w:top w:val="none" w:sz="0" w:space="0" w:color="auto"/>
        <w:left w:val="none" w:sz="0" w:space="0" w:color="auto"/>
        <w:bottom w:val="none" w:sz="0" w:space="0" w:color="auto"/>
        <w:right w:val="none" w:sz="0" w:space="0" w:color="auto"/>
      </w:divBdr>
    </w:div>
    <w:div w:id="44650018">
      <w:bodyDiv w:val="1"/>
      <w:marLeft w:val="0"/>
      <w:marRight w:val="0"/>
      <w:marTop w:val="0"/>
      <w:marBottom w:val="0"/>
      <w:divBdr>
        <w:top w:val="none" w:sz="0" w:space="0" w:color="auto"/>
        <w:left w:val="none" w:sz="0" w:space="0" w:color="auto"/>
        <w:bottom w:val="none" w:sz="0" w:space="0" w:color="auto"/>
        <w:right w:val="none" w:sz="0" w:space="0" w:color="auto"/>
      </w:divBdr>
    </w:div>
    <w:div w:id="46033577">
      <w:bodyDiv w:val="1"/>
      <w:marLeft w:val="0"/>
      <w:marRight w:val="0"/>
      <w:marTop w:val="0"/>
      <w:marBottom w:val="0"/>
      <w:divBdr>
        <w:top w:val="none" w:sz="0" w:space="0" w:color="auto"/>
        <w:left w:val="none" w:sz="0" w:space="0" w:color="auto"/>
        <w:bottom w:val="none" w:sz="0" w:space="0" w:color="auto"/>
        <w:right w:val="none" w:sz="0" w:space="0" w:color="auto"/>
      </w:divBdr>
    </w:div>
    <w:div w:id="48655214">
      <w:bodyDiv w:val="1"/>
      <w:marLeft w:val="0"/>
      <w:marRight w:val="0"/>
      <w:marTop w:val="0"/>
      <w:marBottom w:val="0"/>
      <w:divBdr>
        <w:top w:val="none" w:sz="0" w:space="0" w:color="auto"/>
        <w:left w:val="none" w:sz="0" w:space="0" w:color="auto"/>
        <w:bottom w:val="none" w:sz="0" w:space="0" w:color="auto"/>
        <w:right w:val="none" w:sz="0" w:space="0" w:color="auto"/>
      </w:divBdr>
    </w:div>
    <w:div w:id="53896759">
      <w:bodyDiv w:val="1"/>
      <w:marLeft w:val="0"/>
      <w:marRight w:val="0"/>
      <w:marTop w:val="0"/>
      <w:marBottom w:val="0"/>
      <w:divBdr>
        <w:top w:val="none" w:sz="0" w:space="0" w:color="auto"/>
        <w:left w:val="none" w:sz="0" w:space="0" w:color="auto"/>
        <w:bottom w:val="none" w:sz="0" w:space="0" w:color="auto"/>
        <w:right w:val="none" w:sz="0" w:space="0" w:color="auto"/>
      </w:divBdr>
    </w:div>
    <w:div w:id="56781359">
      <w:bodyDiv w:val="1"/>
      <w:marLeft w:val="0"/>
      <w:marRight w:val="0"/>
      <w:marTop w:val="0"/>
      <w:marBottom w:val="0"/>
      <w:divBdr>
        <w:top w:val="none" w:sz="0" w:space="0" w:color="auto"/>
        <w:left w:val="none" w:sz="0" w:space="0" w:color="auto"/>
        <w:bottom w:val="none" w:sz="0" w:space="0" w:color="auto"/>
        <w:right w:val="none" w:sz="0" w:space="0" w:color="auto"/>
      </w:divBdr>
    </w:div>
    <w:div w:id="60910495">
      <w:bodyDiv w:val="1"/>
      <w:marLeft w:val="0"/>
      <w:marRight w:val="0"/>
      <w:marTop w:val="0"/>
      <w:marBottom w:val="0"/>
      <w:divBdr>
        <w:top w:val="none" w:sz="0" w:space="0" w:color="auto"/>
        <w:left w:val="none" w:sz="0" w:space="0" w:color="auto"/>
        <w:bottom w:val="none" w:sz="0" w:space="0" w:color="auto"/>
        <w:right w:val="none" w:sz="0" w:space="0" w:color="auto"/>
      </w:divBdr>
    </w:div>
    <w:div w:id="61098284">
      <w:bodyDiv w:val="1"/>
      <w:marLeft w:val="0"/>
      <w:marRight w:val="0"/>
      <w:marTop w:val="0"/>
      <w:marBottom w:val="0"/>
      <w:divBdr>
        <w:top w:val="none" w:sz="0" w:space="0" w:color="auto"/>
        <w:left w:val="none" w:sz="0" w:space="0" w:color="auto"/>
        <w:bottom w:val="none" w:sz="0" w:space="0" w:color="auto"/>
        <w:right w:val="none" w:sz="0" w:space="0" w:color="auto"/>
      </w:divBdr>
      <w:divsChild>
        <w:div w:id="42340297">
          <w:marLeft w:val="0"/>
          <w:marRight w:val="0"/>
          <w:marTop w:val="0"/>
          <w:marBottom w:val="0"/>
          <w:divBdr>
            <w:top w:val="none" w:sz="0" w:space="0" w:color="auto"/>
            <w:left w:val="none" w:sz="0" w:space="0" w:color="auto"/>
            <w:bottom w:val="none" w:sz="0" w:space="0" w:color="auto"/>
            <w:right w:val="none" w:sz="0" w:space="0" w:color="auto"/>
          </w:divBdr>
        </w:div>
        <w:div w:id="172378280">
          <w:marLeft w:val="0"/>
          <w:marRight w:val="0"/>
          <w:marTop w:val="0"/>
          <w:marBottom w:val="0"/>
          <w:divBdr>
            <w:top w:val="none" w:sz="0" w:space="0" w:color="auto"/>
            <w:left w:val="none" w:sz="0" w:space="0" w:color="auto"/>
            <w:bottom w:val="none" w:sz="0" w:space="0" w:color="auto"/>
            <w:right w:val="none" w:sz="0" w:space="0" w:color="auto"/>
          </w:divBdr>
        </w:div>
        <w:div w:id="242111549">
          <w:marLeft w:val="0"/>
          <w:marRight w:val="0"/>
          <w:marTop w:val="0"/>
          <w:marBottom w:val="0"/>
          <w:divBdr>
            <w:top w:val="none" w:sz="0" w:space="0" w:color="auto"/>
            <w:left w:val="none" w:sz="0" w:space="0" w:color="auto"/>
            <w:bottom w:val="none" w:sz="0" w:space="0" w:color="auto"/>
            <w:right w:val="none" w:sz="0" w:space="0" w:color="auto"/>
          </w:divBdr>
        </w:div>
        <w:div w:id="309870746">
          <w:marLeft w:val="0"/>
          <w:marRight w:val="0"/>
          <w:marTop w:val="0"/>
          <w:marBottom w:val="0"/>
          <w:divBdr>
            <w:top w:val="none" w:sz="0" w:space="0" w:color="auto"/>
            <w:left w:val="none" w:sz="0" w:space="0" w:color="auto"/>
            <w:bottom w:val="none" w:sz="0" w:space="0" w:color="auto"/>
            <w:right w:val="none" w:sz="0" w:space="0" w:color="auto"/>
          </w:divBdr>
        </w:div>
        <w:div w:id="393821410">
          <w:marLeft w:val="0"/>
          <w:marRight w:val="0"/>
          <w:marTop w:val="0"/>
          <w:marBottom w:val="0"/>
          <w:divBdr>
            <w:top w:val="none" w:sz="0" w:space="0" w:color="auto"/>
            <w:left w:val="none" w:sz="0" w:space="0" w:color="auto"/>
            <w:bottom w:val="none" w:sz="0" w:space="0" w:color="auto"/>
            <w:right w:val="none" w:sz="0" w:space="0" w:color="auto"/>
          </w:divBdr>
        </w:div>
        <w:div w:id="646517993">
          <w:marLeft w:val="0"/>
          <w:marRight w:val="0"/>
          <w:marTop w:val="0"/>
          <w:marBottom w:val="0"/>
          <w:divBdr>
            <w:top w:val="none" w:sz="0" w:space="0" w:color="auto"/>
            <w:left w:val="none" w:sz="0" w:space="0" w:color="auto"/>
            <w:bottom w:val="none" w:sz="0" w:space="0" w:color="auto"/>
            <w:right w:val="none" w:sz="0" w:space="0" w:color="auto"/>
          </w:divBdr>
        </w:div>
        <w:div w:id="1028725335">
          <w:marLeft w:val="0"/>
          <w:marRight w:val="0"/>
          <w:marTop w:val="0"/>
          <w:marBottom w:val="0"/>
          <w:divBdr>
            <w:top w:val="none" w:sz="0" w:space="0" w:color="auto"/>
            <w:left w:val="none" w:sz="0" w:space="0" w:color="auto"/>
            <w:bottom w:val="none" w:sz="0" w:space="0" w:color="auto"/>
            <w:right w:val="none" w:sz="0" w:space="0" w:color="auto"/>
          </w:divBdr>
        </w:div>
        <w:div w:id="1059550531">
          <w:marLeft w:val="0"/>
          <w:marRight w:val="0"/>
          <w:marTop w:val="0"/>
          <w:marBottom w:val="0"/>
          <w:divBdr>
            <w:top w:val="none" w:sz="0" w:space="0" w:color="auto"/>
            <w:left w:val="none" w:sz="0" w:space="0" w:color="auto"/>
            <w:bottom w:val="none" w:sz="0" w:space="0" w:color="auto"/>
            <w:right w:val="none" w:sz="0" w:space="0" w:color="auto"/>
          </w:divBdr>
        </w:div>
      </w:divsChild>
    </w:div>
    <w:div w:id="67314564">
      <w:bodyDiv w:val="1"/>
      <w:marLeft w:val="0"/>
      <w:marRight w:val="0"/>
      <w:marTop w:val="0"/>
      <w:marBottom w:val="0"/>
      <w:divBdr>
        <w:top w:val="none" w:sz="0" w:space="0" w:color="auto"/>
        <w:left w:val="none" w:sz="0" w:space="0" w:color="auto"/>
        <w:bottom w:val="none" w:sz="0" w:space="0" w:color="auto"/>
        <w:right w:val="none" w:sz="0" w:space="0" w:color="auto"/>
      </w:divBdr>
    </w:div>
    <w:div w:id="70976908">
      <w:bodyDiv w:val="1"/>
      <w:marLeft w:val="0"/>
      <w:marRight w:val="0"/>
      <w:marTop w:val="0"/>
      <w:marBottom w:val="0"/>
      <w:divBdr>
        <w:top w:val="none" w:sz="0" w:space="0" w:color="auto"/>
        <w:left w:val="none" w:sz="0" w:space="0" w:color="auto"/>
        <w:bottom w:val="none" w:sz="0" w:space="0" w:color="auto"/>
        <w:right w:val="none" w:sz="0" w:space="0" w:color="auto"/>
      </w:divBdr>
      <w:divsChild>
        <w:div w:id="890118741">
          <w:marLeft w:val="0"/>
          <w:marRight w:val="0"/>
          <w:marTop w:val="0"/>
          <w:marBottom w:val="0"/>
          <w:divBdr>
            <w:top w:val="none" w:sz="0" w:space="0" w:color="auto"/>
            <w:left w:val="none" w:sz="0" w:space="0" w:color="auto"/>
            <w:bottom w:val="none" w:sz="0" w:space="0" w:color="auto"/>
            <w:right w:val="none" w:sz="0" w:space="0" w:color="auto"/>
          </w:divBdr>
          <w:divsChild>
            <w:div w:id="900211129">
              <w:marLeft w:val="0"/>
              <w:marRight w:val="0"/>
              <w:marTop w:val="0"/>
              <w:marBottom w:val="0"/>
              <w:divBdr>
                <w:top w:val="none" w:sz="0" w:space="0" w:color="auto"/>
                <w:left w:val="none" w:sz="0" w:space="0" w:color="auto"/>
                <w:bottom w:val="none" w:sz="0" w:space="0" w:color="auto"/>
                <w:right w:val="none" w:sz="0" w:space="0" w:color="auto"/>
              </w:divBdr>
            </w:div>
          </w:divsChild>
        </w:div>
        <w:div w:id="1447768492">
          <w:marLeft w:val="0"/>
          <w:marRight w:val="0"/>
          <w:marTop w:val="0"/>
          <w:marBottom w:val="0"/>
          <w:divBdr>
            <w:top w:val="none" w:sz="0" w:space="0" w:color="auto"/>
            <w:left w:val="none" w:sz="0" w:space="0" w:color="auto"/>
            <w:bottom w:val="none" w:sz="0" w:space="0" w:color="auto"/>
            <w:right w:val="none" w:sz="0" w:space="0" w:color="auto"/>
          </w:divBdr>
        </w:div>
        <w:div w:id="1647470847">
          <w:marLeft w:val="0"/>
          <w:marRight w:val="0"/>
          <w:marTop w:val="0"/>
          <w:marBottom w:val="0"/>
          <w:divBdr>
            <w:top w:val="none" w:sz="0" w:space="0" w:color="auto"/>
            <w:left w:val="none" w:sz="0" w:space="0" w:color="auto"/>
            <w:bottom w:val="none" w:sz="0" w:space="0" w:color="auto"/>
            <w:right w:val="none" w:sz="0" w:space="0" w:color="auto"/>
          </w:divBdr>
        </w:div>
      </w:divsChild>
    </w:div>
    <w:div w:id="75327809">
      <w:bodyDiv w:val="1"/>
      <w:marLeft w:val="0"/>
      <w:marRight w:val="0"/>
      <w:marTop w:val="0"/>
      <w:marBottom w:val="0"/>
      <w:divBdr>
        <w:top w:val="none" w:sz="0" w:space="0" w:color="auto"/>
        <w:left w:val="none" w:sz="0" w:space="0" w:color="auto"/>
        <w:bottom w:val="none" w:sz="0" w:space="0" w:color="auto"/>
        <w:right w:val="none" w:sz="0" w:space="0" w:color="auto"/>
      </w:divBdr>
    </w:div>
    <w:div w:id="78530672">
      <w:bodyDiv w:val="1"/>
      <w:marLeft w:val="0"/>
      <w:marRight w:val="0"/>
      <w:marTop w:val="0"/>
      <w:marBottom w:val="0"/>
      <w:divBdr>
        <w:top w:val="none" w:sz="0" w:space="0" w:color="auto"/>
        <w:left w:val="none" w:sz="0" w:space="0" w:color="auto"/>
        <w:bottom w:val="none" w:sz="0" w:space="0" w:color="auto"/>
        <w:right w:val="none" w:sz="0" w:space="0" w:color="auto"/>
      </w:divBdr>
    </w:div>
    <w:div w:id="79639124">
      <w:bodyDiv w:val="1"/>
      <w:marLeft w:val="0"/>
      <w:marRight w:val="0"/>
      <w:marTop w:val="0"/>
      <w:marBottom w:val="0"/>
      <w:divBdr>
        <w:top w:val="none" w:sz="0" w:space="0" w:color="auto"/>
        <w:left w:val="none" w:sz="0" w:space="0" w:color="auto"/>
        <w:bottom w:val="none" w:sz="0" w:space="0" w:color="auto"/>
        <w:right w:val="none" w:sz="0" w:space="0" w:color="auto"/>
      </w:divBdr>
    </w:div>
    <w:div w:id="81803742">
      <w:bodyDiv w:val="1"/>
      <w:marLeft w:val="0"/>
      <w:marRight w:val="0"/>
      <w:marTop w:val="0"/>
      <w:marBottom w:val="0"/>
      <w:divBdr>
        <w:top w:val="none" w:sz="0" w:space="0" w:color="auto"/>
        <w:left w:val="none" w:sz="0" w:space="0" w:color="auto"/>
        <w:bottom w:val="none" w:sz="0" w:space="0" w:color="auto"/>
        <w:right w:val="none" w:sz="0" w:space="0" w:color="auto"/>
      </w:divBdr>
    </w:div>
    <w:div w:id="82069987">
      <w:bodyDiv w:val="1"/>
      <w:marLeft w:val="0"/>
      <w:marRight w:val="0"/>
      <w:marTop w:val="0"/>
      <w:marBottom w:val="0"/>
      <w:divBdr>
        <w:top w:val="none" w:sz="0" w:space="0" w:color="auto"/>
        <w:left w:val="none" w:sz="0" w:space="0" w:color="auto"/>
        <w:bottom w:val="none" w:sz="0" w:space="0" w:color="auto"/>
        <w:right w:val="none" w:sz="0" w:space="0" w:color="auto"/>
      </w:divBdr>
    </w:div>
    <w:div w:id="83652286">
      <w:bodyDiv w:val="1"/>
      <w:marLeft w:val="0"/>
      <w:marRight w:val="0"/>
      <w:marTop w:val="0"/>
      <w:marBottom w:val="0"/>
      <w:divBdr>
        <w:top w:val="none" w:sz="0" w:space="0" w:color="auto"/>
        <w:left w:val="none" w:sz="0" w:space="0" w:color="auto"/>
        <w:bottom w:val="none" w:sz="0" w:space="0" w:color="auto"/>
        <w:right w:val="none" w:sz="0" w:space="0" w:color="auto"/>
      </w:divBdr>
      <w:divsChild>
        <w:div w:id="1610702578">
          <w:marLeft w:val="0"/>
          <w:marRight w:val="0"/>
          <w:marTop w:val="0"/>
          <w:marBottom w:val="0"/>
          <w:divBdr>
            <w:top w:val="none" w:sz="0" w:space="0" w:color="auto"/>
            <w:left w:val="none" w:sz="0" w:space="0" w:color="auto"/>
            <w:bottom w:val="none" w:sz="0" w:space="0" w:color="auto"/>
            <w:right w:val="none" w:sz="0" w:space="0" w:color="auto"/>
          </w:divBdr>
          <w:divsChild>
            <w:div w:id="731126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25562">
      <w:bodyDiv w:val="1"/>
      <w:marLeft w:val="0"/>
      <w:marRight w:val="0"/>
      <w:marTop w:val="0"/>
      <w:marBottom w:val="0"/>
      <w:divBdr>
        <w:top w:val="none" w:sz="0" w:space="0" w:color="auto"/>
        <w:left w:val="none" w:sz="0" w:space="0" w:color="auto"/>
        <w:bottom w:val="none" w:sz="0" w:space="0" w:color="auto"/>
        <w:right w:val="none" w:sz="0" w:space="0" w:color="auto"/>
      </w:divBdr>
    </w:div>
    <w:div w:id="89396323">
      <w:bodyDiv w:val="1"/>
      <w:marLeft w:val="0"/>
      <w:marRight w:val="0"/>
      <w:marTop w:val="0"/>
      <w:marBottom w:val="0"/>
      <w:divBdr>
        <w:top w:val="none" w:sz="0" w:space="0" w:color="auto"/>
        <w:left w:val="none" w:sz="0" w:space="0" w:color="auto"/>
        <w:bottom w:val="none" w:sz="0" w:space="0" w:color="auto"/>
        <w:right w:val="none" w:sz="0" w:space="0" w:color="auto"/>
      </w:divBdr>
    </w:div>
    <w:div w:id="89618735">
      <w:bodyDiv w:val="1"/>
      <w:marLeft w:val="0"/>
      <w:marRight w:val="0"/>
      <w:marTop w:val="0"/>
      <w:marBottom w:val="0"/>
      <w:divBdr>
        <w:top w:val="none" w:sz="0" w:space="0" w:color="auto"/>
        <w:left w:val="none" w:sz="0" w:space="0" w:color="auto"/>
        <w:bottom w:val="none" w:sz="0" w:space="0" w:color="auto"/>
        <w:right w:val="none" w:sz="0" w:space="0" w:color="auto"/>
      </w:divBdr>
    </w:div>
    <w:div w:id="93943367">
      <w:bodyDiv w:val="1"/>
      <w:marLeft w:val="0"/>
      <w:marRight w:val="0"/>
      <w:marTop w:val="0"/>
      <w:marBottom w:val="0"/>
      <w:divBdr>
        <w:top w:val="none" w:sz="0" w:space="0" w:color="auto"/>
        <w:left w:val="none" w:sz="0" w:space="0" w:color="auto"/>
        <w:bottom w:val="none" w:sz="0" w:space="0" w:color="auto"/>
        <w:right w:val="none" w:sz="0" w:space="0" w:color="auto"/>
      </w:divBdr>
    </w:div>
    <w:div w:id="94374278">
      <w:bodyDiv w:val="1"/>
      <w:marLeft w:val="0"/>
      <w:marRight w:val="0"/>
      <w:marTop w:val="0"/>
      <w:marBottom w:val="0"/>
      <w:divBdr>
        <w:top w:val="none" w:sz="0" w:space="0" w:color="auto"/>
        <w:left w:val="none" w:sz="0" w:space="0" w:color="auto"/>
        <w:bottom w:val="none" w:sz="0" w:space="0" w:color="auto"/>
        <w:right w:val="none" w:sz="0" w:space="0" w:color="auto"/>
      </w:divBdr>
    </w:div>
    <w:div w:id="103816310">
      <w:bodyDiv w:val="1"/>
      <w:marLeft w:val="0"/>
      <w:marRight w:val="0"/>
      <w:marTop w:val="0"/>
      <w:marBottom w:val="0"/>
      <w:divBdr>
        <w:top w:val="none" w:sz="0" w:space="0" w:color="auto"/>
        <w:left w:val="none" w:sz="0" w:space="0" w:color="auto"/>
        <w:bottom w:val="none" w:sz="0" w:space="0" w:color="auto"/>
        <w:right w:val="none" w:sz="0" w:space="0" w:color="auto"/>
      </w:divBdr>
    </w:div>
    <w:div w:id="105348801">
      <w:bodyDiv w:val="1"/>
      <w:marLeft w:val="0"/>
      <w:marRight w:val="0"/>
      <w:marTop w:val="0"/>
      <w:marBottom w:val="0"/>
      <w:divBdr>
        <w:top w:val="none" w:sz="0" w:space="0" w:color="auto"/>
        <w:left w:val="none" w:sz="0" w:space="0" w:color="auto"/>
        <w:bottom w:val="none" w:sz="0" w:space="0" w:color="auto"/>
        <w:right w:val="none" w:sz="0" w:space="0" w:color="auto"/>
      </w:divBdr>
    </w:div>
    <w:div w:id="109979431">
      <w:bodyDiv w:val="1"/>
      <w:marLeft w:val="0"/>
      <w:marRight w:val="0"/>
      <w:marTop w:val="0"/>
      <w:marBottom w:val="0"/>
      <w:divBdr>
        <w:top w:val="none" w:sz="0" w:space="0" w:color="auto"/>
        <w:left w:val="none" w:sz="0" w:space="0" w:color="auto"/>
        <w:bottom w:val="none" w:sz="0" w:space="0" w:color="auto"/>
        <w:right w:val="none" w:sz="0" w:space="0" w:color="auto"/>
      </w:divBdr>
    </w:div>
    <w:div w:id="115758714">
      <w:bodyDiv w:val="1"/>
      <w:marLeft w:val="0"/>
      <w:marRight w:val="0"/>
      <w:marTop w:val="0"/>
      <w:marBottom w:val="0"/>
      <w:divBdr>
        <w:top w:val="none" w:sz="0" w:space="0" w:color="auto"/>
        <w:left w:val="none" w:sz="0" w:space="0" w:color="auto"/>
        <w:bottom w:val="none" w:sz="0" w:space="0" w:color="auto"/>
        <w:right w:val="none" w:sz="0" w:space="0" w:color="auto"/>
      </w:divBdr>
    </w:div>
    <w:div w:id="116459455">
      <w:bodyDiv w:val="1"/>
      <w:marLeft w:val="0"/>
      <w:marRight w:val="0"/>
      <w:marTop w:val="0"/>
      <w:marBottom w:val="0"/>
      <w:divBdr>
        <w:top w:val="none" w:sz="0" w:space="0" w:color="auto"/>
        <w:left w:val="none" w:sz="0" w:space="0" w:color="auto"/>
        <w:bottom w:val="none" w:sz="0" w:space="0" w:color="auto"/>
        <w:right w:val="none" w:sz="0" w:space="0" w:color="auto"/>
      </w:divBdr>
    </w:div>
    <w:div w:id="118257288">
      <w:bodyDiv w:val="1"/>
      <w:marLeft w:val="0"/>
      <w:marRight w:val="0"/>
      <w:marTop w:val="0"/>
      <w:marBottom w:val="0"/>
      <w:divBdr>
        <w:top w:val="none" w:sz="0" w:space="0" w:color="auto"/>
        <w:left w:val="none" w:sz="0" w:space="0" w:color="auto"/>
        <w:bottom w:val="none" w:sz="0" w:space="0" w:color="auto"/>
        <w:right w:val="none" w:sz="0" w:space="0" w:color="auto"/>
      </w:divBdr>
    </w:div>
    <w:div w:id="126509160">
      <w:bodyDiv w:val="1"/>
      <w:marLeft w:val="0"/>
      <w:marRight w:val="0"/>
      <w:marTop w:val="0"/>
      <w:marBottom w:val="0"/>
      <w:divBdr>
        <w:top w:val="none" w:sz="0" w:space="0" w:color="auto"/>
        <w:left w:val="none" w:sz="0" w:space="0" w:color="auto"/>
        <w:bottom w:val="none" w:sz="0" w:space="0" w:color="auto"/>
        <w:right w:val="none" w:sz="0" w:space="0" w:color="auto"/>
      </w:divBdr>
    </w:div>
    <w:div w:id="132018299">
      <w:bodyDiv w:val="1"/>
      <w:marLeft w:val="0"/>
      <w:marRight w:val="0"/>
      <w:marTop w:val="0"/>
      <w:marBottom w:val="0"/>
      <w:divBdr>
        <w:top w:val="none" w:sz="0" w:space="0" w:color="auto"/>
        <w:left w:val="none" w:sz="0" w:space="0" w:color="auto"/>
        <w:bottom w:val="none" w:sz="0" w:space="0" w:color="auto"/>
        <w:right w:val="none" w:sz="0" w:space="0" w:color="auto"/>
      </w:divBdr>
    </w:div>
    <w:div w:id="133134817">
      <w:bodyDiv w:val="1"/>
      <w:marLeft w:val="0"/>
      <w:marRight w:val="0"/>
      <w:marTop w:val="0"/>
      <w:marBottom w:val="0"/>
      <w:divBdr>
        <w:top w:val="none" w:sz="0" w:space="0" w:color="auto"/>
        <w:left w:val="none" w:sz="0" w:space="0" w:color="auto"/>
        <w:bottom w:val="none" w:sz="0" w:space="0" w:color="auto"/>
        <w:right w:val="none" w:sz="0" w:space="0" w:color="auto"/>
      </w:divBdr>
      <w:divsChild>
        <w:div w:id="572933164">
          <w:blockQuote w:val="1"/>
          <w:marLeft w:val="720"/>
          <w:marRight w:val="720"/>
          <w:marTop w:val="100"/>
          <w:marBottom w:val="100"/>
          <w:divBdr>
            <w:top w:val="none" w:sz="0" w:space="0" w:color="auto"/>
            <w:left w:val="none" w:sz="0" w:space="0" w:color="auto"/>
            <w:bottom w:val="none" w:sz="0" w:space="0" w:color="auto"/>
            <w:right w:val="none" w:sz="0" w:space="0" w:color="auto"/>
          </w:divBdr>
        </w:div>
        <w:div w:id="1128357985">
          <w:blockQuote w:val="1"/>
          <w:marLeft w:val="720"/>
          <w:marRight w:val="720"/>
          <w:marTop w:val="100"/>
          <w:marBottom w:val="100"/>
          <w:divBdr>
            <w:top w:val="none" w:sz="0" w:space="0" w:color="auto"/>
            <w:left w:val="none" w:sz="0" w:space="0" w:color="auto"/>
            <w:bottom w:val="none" w:sz="0" w:space="0" w:color="auto"/>
            <w:right w:val="none" w:sz="0" w:space="0" w:color="auto"/>
          </w:divBdr>
        </w:div>
        <w:div w:id="1161651748">
          <w:blockQuote w:val="1"/>
          <w:marLeft w:val="720"/>
          <w:marRight w:val="720"/>
          <w:marTop w:val="100"/>
          <w:marBottom w:val="100"/>
          <w:divBdr>
            <w:top w:val="none" w:sz="0" w:space="0" w:color="auto"/>
            <w:left w:val="none" w:sz="0" w:space="0" w:color="auto"/>
            <w:bottom w:val="none" w:sz="0" w:space="0" w:color="auto"/>
            <w:right w:val="none" w:sz="0" w:space="0" w:color="auto"/>
          </w:divBdr>
        </w:div>
        <w:div w:id="2072388901">
          <w:marLeft w:val="0"/>
          <w:marRight w:val="0"/>
          <w:marTop w:val="0"/>
          <w:marBottom w:val="0"/>
          <w:divBdr>
            <w:top w:val="none" w:sz="0" w:space="0" w:color="auto"/>
            <w:left w:val="none" w:sz="0" w:space="0" w:color="auto"/>
            <w:bottom w:val="none" w:sz="0" w:space="0" w:color="auto"/>
            <w:right w:val="none" w:sz="0" w:space="0" w:color="auto"/>
          </w:divBdr>
          <w:divsChild>
            <w:div w:id="477495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77330">
      <w:bodyDiv w:val="1"/>
      <w:marLeft w:val="0"/>
      <w:marRight w:val="0"/>
      <w:marTop w:val="0"/>
      <w:marBottom w:val="0"/>
      <w:divBdr>
        <w:top w:val="none" w:sz="0" w:space="0" w:color="auto"/>
        <w:left w:val="none" w:sz="0" w:space="0" w:color="auto"/>
        <w:bottom w:val="none" w:sz="0" w:space="0" w:color="auto"/>
        <w:right w:val="none" w:sz="0" w:space="0" w:color="auto"/>
      </w:divBdr>
    </w:div>
    <w:div w:id="135417426">
      <w:bodyDiv w:val="1"/>
      <w:marLeft w:val="0"/>
      <w:marRight w:val="0"/>
      <w:marTop w:val="0"/>
      <w:marBottom w:val="0"/>
      <w:divBdr>
        <w:top w:val="none" w:sz="0" w:space="0" w:color="auto"/>
        <w:left w:val="none" w:sz="0" w:space="0" w:color="auto"/>
        <w:bottom w:val="none" w:sz="0" w:space="0" w:color="auto"/>
        <w:right w:val="none" w:sz="0" w:space="0" w:color="auto"/>
      </w:divBdr>
    </w:div>
    <w:div w:id="135878556">
      <w:bodyDiv w:val="1"/>
      <w:marLeft w:val="0"/>
      <w:marRight w:val="0"/>
      <w:marTop w:val="0"/>
      <w:marBottom w:val="0"/>
      <w:divBdr>
        <w:top w:val="none" w:sz="0" w:space="0" w:color="auto"/>
        <w:left w:val="none" w:sz="0" w:space="0" w:color="auto"/>
        <w:bottom w:val="none" w:sz="0" w:space="0" w:color="auto"/>
        <w:right w:val="none" w:sz="0" w:space="0" w:color="auto"/>
      </w:divBdr>
    </w:div>
    <w:div w:id="140580332">
      <w:bodyDiv w:val="1"/>
      <w:marLeft w:val="0"/>
      <w:marRight w:val="0"/>
      <w:marTop w:val="0"/>
      <w:marBottom w:val="0"/>
      <w:divBdr>
        <w:top w:val="none" w:sz="0" w:space="0" w:color="auto"/>
        <w:left w:val="none" w:sz="0" w:space="0" w:color="auto"/>
        <w:bottom w:val="none" w:sz="0" w:space="0" w:color="auto"/>
        <w:right w:val="none" w:sz="0" w:space="0" w:color="auto"/>
      </w:divBdr>
    </w:div>
    <w:div w:id="147596078">
      <w:bodyDiv w:val="1"/>
      <w:marLeft w:val="0"/>
      <w:marRight w:val="0"/>
      <w:marTop w:val="0"/>
      <w:marBottom w:val="0"/>
      <w:divBdr>
        <w:top w:val="none" w:sz="0" w:space="0" w:color="auto"/>
        <w:left w:val="none" w:sz="0" w:space="0" w:color="auto"/>
        <w:bottom w:val="none" w:sz="0" w:space="0" w:color="auto"/>
        <w:right w:val="none" w:sz="0" w:space="0" w:color="auto"/>
      </w:divBdr>
    </w:div>
    <w:div w:id="149836004">
      <w:bodyDiv w:val="1"/>
      <w:marLeft w:val="0"/>
      <w:marRight w:val="0"/>
      <w:marTop w:val="0"/>
      <w:marBottom w:val="0"/>
      <w:divBdr>
        <w:top w:val="none" w:sz="0" w:space="0" w:color="auto"/>
        <w:left w:val="none" w:sz="0" w:space="0" w:color="auto"/>
        <w:bottom w:val="none" w:sz="0" w:space="0" w:color="auto"/>
        <w:right w:val="none" w:sz="0" w:space="0" w:color="auto"/>
      </w:divBdr>
    </w:div>
    <w:div w:id="152137853">
      <w:bodyDiv w:val="1"/>
      <w:marLeft w:val="0"/>
      <w:marRight w:val="0"/>
      <w:marTop w:val="0"/>
      <w:marBottom w:val="0"/>
      <w:divBdr>
        <w:top w:val="none" w:sz="0" w:space="0" w:color="auto"/>
        <w:left w:val="none" w:sz="0" w:space="0" w:color="auto"/>
        <w:bottom w:val="none" w:sz="0" w:space="0" w:color="auto"/>
        <w:right w:val="none" w:sz="0" w:space="0" w:color="auto"/>
      </w:divBdr>
      <w:divsChild>
        <w:div w:id="476382186">
          <w:marLeft w:val="0"/>
          <w:marRight w:val="0"/>
          <w:marTop w:val="0"/>
          <w:marBottom w:val="0"/>
          <w:divBdr>
            <w:top w:val="none" w:sz="0" w:space="0" w:color="auto"/>
            <w:left w:val="none" w:sz="0" w:space="0" w:color="auto"/>
            <w:bottom w:val="none" w:sz="0" w:space="0" w:color="auto"/>
            <w:right w:val="none" w:sz="0" w:space="0" w:color="auto"/>
          </w:divBdr>
          <w:divsChild>
            <w:div w:id="676462669">
              <w:marLeft w:val="0"/>
              <w:marRight w:val="0"/>
              <w:marTop w:val="0"/>
              <w:marBottom w:val="0"/>
              <w:divBdr>
                <w:top w:val="none" w:sz="0" w:space="0" w:color="auto"/>
                <w:left w:val="none" w:sz="0" w:space="0" w:color="auto"/>
                <w:bottom w:val="none" w:sz="0" w:space="0" w:color="auto"/>
                <w:right w:val="none" w:sz="0" w:space="0" w:color="auto"/>
              </w:divBdr>
              <w:divsChild>
                <w:div w:id="1075904957">
                  <w:marLeft w:val="0"/>
                  <w:marRight w:val="0"/>
                  <w:marTop w:val="0"/>
                  <w:marBottom w:val="0"/>
                  <w:divBdr>
                    <w:top w:val="none" w:sz="0" w:space="0" w:color="auto"/>
                    <w:left w:val="none" w:sz="0" w:space="0" w:color="auto"/>
                    <w:bottom w:val="none" w:sz="0" w:space="0" w:color="auto"/>
                    <w:right w:val="none" w:sz="0" w:space="0" w:color="auto"/>
                  </w:divBdr>
                  <w:divsChild>
                    <w:div w:id="265309494">
                      <w:marLeft w:val="0"/>
                      <w:marRight w:val="0"/>
                      <w:marTop w:val="0"/>
                      <w:marBottom w:val="0"/>
                      <w:divBdr>
                        <w:top w:val="none" w:sz="0" w:space="0" w:color="auto"/>
                        <w:left w:val="none" w:sz="0" w:space="0" w:color="auto"/>
                        <w:bottom w:val="none" w:sz="0" w:space="0" w:color="auto"/>
                        <w:right w:val="none" w:sz="0" w:space="0" w:color="auto"/>
                      </w:divBdr>
                      <w:divsChild>
                        <w:div w:id="1473474752">
                          <w:marLeft w:val="0"/>
                          <w:marRight w:val="0"/>
                          <w:marTop w:val="0"/>
                          <w:marBottom w:val="0"/>
                          <w:divBdr>
                            <w:top w:val="none" w:sz="0" w:space="0" w:color="auto"/>
                            <w:left w:val="none" w:sz="0" w:space="0" w:color="auto"/>
                            <w:bottom w:val="none" w:sz="0" w:space="0" w:color="auto"/>
                            <w:right w:val="none" w:sz="0" w:space="0" w:color="auto"/>
                          </w:divBdr>
                          <w:divsChild>
                            <w:div w:id="1429692502">
                              <w:marLeft w:val="0"/>
                              <w:marRight w:val="0"/>
                              <w:marTop w:val="0"/>
                              <w:marBottom w:val="0"/>
                              <w:divBdr>
                                <w:top w:val="none" w:sz="0" w:space="0" w:color="auto"/>
                                <w:left w:val="none" w:sz="0" w:space="0" w:color="auto"/>
                                <w:bottom w:val="none" w:sz="0" w:space="0" w:color="auto"/>
                                <w:right w:val="none" w:sz="0" w:space="0" w:color="auto"/>
                              </w:divBdr>
                              <w:divsChild>
                                <w:div w:id="479467387">
                                  <w:marLeft w:val="0"/>
                                  <w:marRight w:val="0"/>
                                  <w:marTop w:val="0"/>
                                  <w:marBottom w:val="0"/>
                                  <w:divBdr>
                                    <w:top w:val="none" w:sz="0" w:space="0" w:color="auto"/>
                                    <w:left w:val="none" w:sz="0" w:space="0" w:color="auto"/>
                                    <w:bottom w:val="none" w:sz="0" w:space="0" w:color="auto"/>
                                    <w:right w:val="none" w:sz="0" w:space="0" w:color="auto"/>
                                  </w:divBdr>
                                  <w:divsChild>
                                    <w:div w:id="417529970">
                                      <w:marLeft w:val="0"/>
                                      <w:marRight w:val="0"/>
                                      <w:marTop w:val="0"/>
                                      <w:marBottom w:val="0"/>
                                      <w:divBdr>
                                        <w:top w:val="none" w:sz="0" w:space="0" w:color="auto"/>
                                        <w:left w:val="none" w:sz="0" w:space="0" w:color="auto"/>
                                        <w:bottom w:val="none" w:sz="0" w:space="0" w:color="auto"/>
                                        <w:right w:val="none" w:sz="0" w:space="0" w:color="auto"/>
                                      </w:divBdr>
                                      <w:divsChild>
                                        <w:div w:id="87570317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8291354">
                                          <w:marLeft w:val="0"/>
                                          <w:marRight w:val="0"/>
                                          <w:marTop w:val="0"/>
                                          <w:marBottom w:val="0"/>
                                          <w:divBdr>
                                            <w:top w:val="none" w:sz="0" w:space="0" w:color="auto"/>
                                            <w:left w:val="none" w:sz="0" w:space="0" w:color="auto"/>
                                            <w:bottom w:val="none" w:sz="0" w:space="0" w:color="auto"/>
                                            <w:right w:val="none" w:sz="0" w:space="0" w:color="auto"/>
                                          </w:divBdr>
                                          <w:divsChild>
                                            <w:div w:id="236211848">
                                              <w:marLeft w:val="0"/>
                                              <w:marRight w:val="0"/>
                                              <w:marTop w:val="0"/>
                                              <w:marBottom w:val="0"/>
                                              <w:divBdr>
                                                <w:top w:val="none" w:sz="0" w:space="0" w:color="auto"/>
                                                <w:left w:val="none" w:sz="0" w:space="0" w:color="auto"/>
                                                <w:bottom w:val="none" w:sz="0" w:space="0" w:color="auto"/>
                                                <w:right w:val="none" w:sz="0" w:space="0" w:color="auto"/>
                                              </w:divBdr>
                                            </w:div>
                                          </w:divsChild>
                                        </w:div>
                                        <w:div w:id="17753200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6974375">
          <w:marLeft w:val="0"/>
          <w:marRight w:val="0"/>
          <w:marTop w:val="0"/>
          <w:marBottom w:val="0"/>
          <w:divBdr>
            <w:top w:val="none" w:sz="0" w:space="0" w:color="auto"/>
            <w:left w:val="none" w:sz="0" w:space="0" w:color="auto"/>
            <w:bottom w:val="none" w:sz="0" w:space="0" w:color="auto"/>
            <w:right w:val="none" w:sz="0" w:space="0" w:color="auto"/>
          </w:divBdr>
          <w:divsChild>
            <w:div w:id="100534564">
              <w:marLeft w:val="0"/>
              <w:marRight w:val="0"/>
              <w:marTop w:val="0"/>
              <w:marBottom w:val="0"/>
              <w:divBdr>
                <w:top w:val="none" w:sz="0" w:space="0" w:color="auto"/>
                <w:left w:val="none" w:sz="0" w:space="0" w:color="auto"/>
                <w:bottom w:val="none" w:sz="0" w:space="0" w:color="auto"/>
                <w:right w:val="none" w:sz="0" w:space="0" w:color="auto"/>
              </w:divBdr>
              <w:divsChild>
                <w:div w:id="1223636632">
                  <w:marLeft w:val="0"/>
                  <w:marRight w:val="0"/>
                  <w:marTop w:val="0"/>
                  <w:marBottom w:val="0"/>
                  <w:divBdr>
                    <w:top w:val="none" w:sz="0" w:space="0" w:color="auto"/>
                    <w:left w:val="none" w:sz="0" w:space="0" w:color="auto"/>
                    <w:bottom w:val="none" w:sz="0" w:space="0" w:color="auto"/>
                    <w:right w:val="none" w:sz="0" w:space="0" w:color="auto"/>
                  </w:divBdr>
                  <w:divsChild>
                    <w:div w:id="2034501874">
                      <w:marLeft w:val="0"/>
                      <w:marRight w:val="0"/>
                      <w:marTop w:val="0"/>
                      <w:marBottom w:val="0"/>
                      <w:divBdr>
                        <w:top w:val="none" w:sz="0" w:space="0" w:color="auto"/>
                        <w:left w:val="none" w:sz="0" w:space="0" w:color="auto"/>
                        <w:bottom w:val="none" w:sz="0" w:space="0" w:color="auto"/>
                        <w:right w:val="none" w:sz="0" w:space="0" w:color="auto"/>
                      </w:divBdr>
                      <w:divsChild>
                        <w:div w:id="37559064">
                          <w:marLeft w:val="0"/>
                          <w:marRight w:val="0"/>
                          <w:marTop w:val="0"/>
                          <w:marBottom w:val="0"/>
                          <w:divBdr>
                            <w:top w:val="none" w:sz="0" w:space="0" w:color="auto"/>
                            <w:left w:val="none" w:sz="0" w:space="0" w:color="auto"/>
                            <w:bottom w:val="none" w:sz="0" w:space="0" w:color="auto"/>
                            <w:right w:val="none" w:sz="0" w:space="0" w:color="auto"/>
                          </w:divBdr>
                          <w:divsChild>
                            <w:div w:id="2084526566">
                              <w:marLeft w:val="0"/>
                              <w:marRight w:val="0"/>
                              <w:marTop w:val="0"/>
                              <w:marBottom w:val="0"/>
                              <w:divBdr>
                                <w:top w:val="none" w:sz="0" w:space="0" w:color="auto"/>
                                <w:left w:val="none" w:sz="0" w:space="0" w:color="auto"/>
                                <w:bottom w:val="none" w:sz="0" w:space="0" w:color="auto"/>
                                <w:right w:val="none" w:sz="0" w:space="0" w:color="auto"/>
                              </w:divBdr>
                              <w:divsChild>
                                <w:div w:id="50665237">
                                  <w:marLeft w:val="0"/>
                                  <w:marRight w:val="0"/>
                                  <w:marTop w:val="0"/>
                                  <w:marBottom w:val="0"/>
                                  <w:divBdr>
                                    <w:top w:val="none" w:sz="0" w:space="0" w:color="auto"/>
                                    <w:left w:val="none" w:sz="0" w:space="0" w:color="auto"/>
                                    <w:bottom w:val="none" w:sz="0" w:space="0" w:color="auto"/>
                                    <w:right w:val="none" w:sz="0" w:space="0" w:color="auto"/>
                                  </w:divBdr>
                                  <w:divsChild>
                                    <w:div w:id="44570172">
                                      <w:marLeft w:val="0"/>
                                      <w:marRight w:val="0"/>
                                      <w:marTop w:val="0"/>
                                      <w:marBottom w:val="0"/>
                                      <w:divBdr>
                                        <w:top w:val="none" w:sz="0" w:space="0" w:color="auto"/>
                                        <w:left w:val="none" w:sz="0" w:space="0" w:color="auto"/>
                                        <w:bottom w:val="none" w:sz="0" w:space="0" w:color="auto"/>
                                        <w:right w:val="none" w:sz="0" w:space="0" w:color="auto"/>
                                      </w:divBdr>
                                      <w:divsChild>
                                        <w:div w:id="267471744">
                                          <w:marLeft w:val="0"/>
                                          <w:marRight w:val="0"/>
                                          <w:marTop w:val="0"/>
                                          <w:marBottom w:val="0"/>
                                          <w:divBdr>
                                            <w:top w:val="none" w:sz="0" w:space="0" w:color="auto"/>
                                            <w:left w:val="none" w:sz="0" w:space="0" w:color="auto"/>
                                            <w:bottom w:val="none" w:sz="0" w:space="0" w:color="auto"/>
                                            <w:right w:val="none" w:sz="0" w:space="0" w:color="auto"/>
                                          </w:divBdr>
                                          <w:divsChild>
                                            <w:div w:id="624696956">
                                              <w:marLeft w:val="0"/>
                                              <w:marRight w:val="0"/>
                                              <w:marTop w:val="0"/>
                                              <w:marBottom w:val="0"/>
                                              <w:divBdr>
                                                <w:top w:val="none" w:sz="0" w:space="0" w:color="auto"/>
                                                <w:left w:val="none" w:sz="0" w:space="0" w:color="auto"/>
                                                <w:bottom w:val="none" w:sz="0" w:space="0" w:color="auto"/>
                                                <w:right w:val="none" w:sz="0" w:space="0" w:color="auto"/>
                                              </w:divBdr>
                                              <w:divsChild>
                                                <w:div w:id="1619334063">
                                                  <w:marLeft w:val="0"/>
                                                  <w:marRight w:val="0"/>
                                                  <w:marTop w:val="0"/>
                                                  <w:marBottom w:val="0"/>
                                                  <w:divBdr>
                                                    <w:top w:val="none" w:sz="0" w:space="0" w:color="auto"/>
                                                    <w:left w:val="none" w:sz="0" w:space="0" w:color="auto"/>
                                                    <w:bottom w:val="none" w:sz="0" w:space="0" w:color="auto"/>
                                                    <w:right w:val="none" w:sz="0" w:space="0" w:color="auto"/>
                                                  </w:divBdr>
                                                  <w:divsChild>
                                                    <w:div w:id="1176922649">
                                                      <w:marLeft w:val="0"/>
                                                      <w:marRight w:val="0"/>
                                                      <w:marTop w:val="0"/>
                                                      <w:marBottom w:val="0"/>
                                                      <w:divBdr>
                                                        <w:top w:val="none" w:sz="0" w:space="0" w:color="auto"/>
                                                        <w:left w:val="none" w:sz="0" w:space="0" w:color="auto"/>
                                                        <w:bottom w:val="none" w:sz="0" w:space="0" w:color="auto"/>
                                                        <w:right w:val="none" w:sz="0" w:space="0" w:color="auto"/>
                                                      </w:divBdr>
                                                      <w:divsChild>
                                                        <w:div w:id="106649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7037728">
      <w:bodyDiv w:val="1"/>
      <w:marLeft w:val="0"/>
      <w:marRight w:val="0"/>
      <w:marTop w:val="0"/>
      <w:marBottom w:val="0"/>
      <w:divBdr>
        <w:top w:val="none" w:sz="0" w:space="0" w:color="auto"/>
        <w:left w:val="none" w:sz="0" w:space="0" w:color="auto"/>
        <w:bottom w:val="none" w:sz="0" w:space="0" w:color="auto"/>
        <w:right w:val="none" w:sz="0" w:space="0" w:color="auto"/>
      </w:divBdr>
    </w:div>
    <w:div w:id="160582725">
      <w:bodyDiv w:val="1"/>
      <w:marLeft w:val="0"/>
      <w:marRight w:val="0"/>
      <w:marTop w:val="0"/>
      <w:marBottom w:val="0"/>
      <w:divBdr>
        <w:top w:val="none" w:sz="0" w:space="0" w:color="auto"/>
        <w:left w:val="none" w:sz="0" w:space="0" w:color="auto"/>
        <w:bottom w:val="none" w:sz="0" w:space="0" w:color="auto"/>
        <w:right w:val="none" w:sz="0" w:space="0" w:color="auto"/>
      </w:divBdr>
    </w:div>
    <w:div w:id="165637611">
      <w:bodyDiv w:val="1"/>
      <w:marLeft w:val="0"/>
      <w:marRight w:val="0"/>
      <w:marTop w:val="0"/>
      <w:marBottom w:val="0"/>
      <w:divBdr>
        <w:top w:val="none" w:sz="0" w:space="0" w:color="auto"/>
        <w:left w:val="none" w:sz="0" w:space="0" w:color="auto"/>
        <w:bottom w:val="none" w:sz="0" w:space="0" w:color="auto"/>
        <w:right w:val="none" w:sz="0" w:space="0" w:color="auto"/>
      </w:divBdr>
    </w:div>
    <w:div w:id="170461583">
      <w:bodyDiv w:val="1"/>
      <w:marLeft w:val="0"/>
      <w:marRight w:val="0"/>
      <w:marTop w:val="0"/>
      <w:marBottom w:val="0"/>
      <w:divBdr>
        <w:top w:val="none" w:sz="0" w:space="0" w:color="auto"/>
        <w:left w:val="none" w:sz="0" w:space="0" w:color="auto"/>
        <w:bottom w:val="none" w:sz="0" w:space="0" w:color="auto"/>
        <w:right w:val="none" w:sz="0" w:space="0" w:color="auto"/>
      </w:divBdr>
    </w:div>
    <w:div w:id="180971049">
      <w:bodyDiv w:val="1"/>
      <w:marLeft w:val="0"/>
      <w:marRight w:val="0"/>
      <w:marTop w:val="0"/>
      <w:marBottom w:val="0"/>
      <w:divBdr>
        <w:top w:val="none" w:sz="0" w:space="0" w:color="auto"/>
        <w:left w:val="none" w:sz="0" w:space="0" w:color="auto"/>
        <w:bottom w:val="none" w:sz="0" w:space="0" w:color="auto"/>
        <w:right w:val="none" w:sz="0" w:space="0" w:color="auto"/>
      </w:divBdr>
    </w:div>
    <w:div w:id="183594536">
      <w:bodyDiv w:val="1"/>
      <w:marLeft w:val="0"/>
      <w:marRight w:val="0"/>
      <w:marTop w:val="0"/>
      <w:marBottom w:val="0"/>
      <w:divBdr>
        <w:top w:val="none" w:sz="0" w:space="0" w:color="auto"/>
        <w:left w:val="none" w:sz="0" w:space="0" w:color="auto"/>
        <w:bottom w:val="none" w:sz="0" w:space="0" w:color="auto"/>
        <w:right w:val="none" w:sz="0" w:space="0" w:color="auto"/>
      </w:divBdr>
    </w:div>
    <w:div w:id="183638620">
      <w:bodyDiv w:val="1"/>
      <w:marLeft w:val="0"/>
      <w:marRight w:val="0"/>
      <w:marTop w:val="0"/>
      <w:marBottom w:val="0"/>
      <w:divBdr>
        <w:top w:val="none" w:sz="0" w:space="0" w:color="auto"/>
        <w:left w:val="none" w:sz="0" w:space="0" w:color="auto"/>
        <w:bottom w:val="none" w:sz="0" w:space="0" w:color="auto"/>
        <w:right w:val="none" w:sz="0" w:space="0" w:color="auto"/>
      </w:divBdr>
    </w:div>
    <w:div w:id="185368050">
      <w:bodyDiv w:val="1"/>
      <w:marLeft w:val="0"/>
      <w:marRight w:val="0"/>
      <w:marTop w:val="0"/>
      <w:marBottom w:val="0"/>
      <w:divBdr>
        <w:top w:val="none" w:sz="0" w:space="0" w:color="auto"/>
        <w:left w:val="none" w:sz="0" w:space="0" w:color="auto"/>
        <w:bottom w:val="none" w:sz="0" w:space="0" w:color="auto"/>
        <w:right w:val="none" w:sz="0" w:space="0" w:color="auto"/>
      </w:divBdr>
    </w:div>
    <w:div w:id="192236072">
      <w:bodyDiv w:val="1"/>
      <w:marLeft w:val="0"/>
      <w:marRight w:val="0"/>
      <w:marTop w:val="0"/>
      <w:marBottom w:val="0"/>
      <w:divBdr>
        <w:top w:val="none" w:sz="0" w:space="0" w:color="auto"/>
        <w:left w:val="none" w:sz="0" w:space="0" w:color="auto"/>
        <w:bottom w:val="none" w:sz="0" w:space="0" w:color="auto"/>
        <w:right w:val="none" w:sz="0" w:space="0" w:color="auto"/>
      </w:divBdr>
      <w:divsChild>
        <w:div w:id="1351759663">
          <w:marLeft w:val="0"/>
          <w:marRight w:val="0"/>
          <w:marTop w:val="0"/>
          <w:marBottom w:val="0"/>
          <w:divBdr>
            <w:top w:val="none" w:sz="0" w:space="0" w:color="auto"/>
            <w:left w:val="none" w:sz="0" w:space="0" w:color="auto"/>
            <w:bottom w:val="none" w:sz="0" w:space="0" w:color="auto"/>
            <w:right w:val="none" w:sz="0" w:space="0" w:color="auto"/>
          </w:divBdr>
          <w:divsChild>
            <w:div w:id="2101176439">
              <w:marLeft w:val="0"/>
              <w:marRight w:val="0"/>
              <w:marTop w:val="0"/>
              <w:marBottom w:val="0"/>
              <w:divBdr>
                <w:top w:val="none" w:sz="0" w:space="0" w:color="auto"/>
                <w:left w:val="none" w:sz="0" w:space="0" w:color="auto"/>
                <w:bottom w:val="none" w:sz="0" w:space="0" w:color="auto"/>
                <w:right w:val="none" w:sz="0" w:space="0" w:color="auto"/>
              </w:divBdr>
              <w:divsChild>
                <w:div w:id="577128780">
                  <w:marLeft w:val="0"/>
                  <w:marRight w:val="0"/>
                  <w:marTop w:val="0"/>
                  <w:marBottom w:val="0"/>
                  <w:divBdr>
                    <w:top w:val="none" w:sz="0" w:space="0" w:color="auto"/>
                    <w:left w:val="none" w:sz="0" w:space="0" w:color="auto"/>
                    <w:bottom w:val="none" w:sz="0" w:space="0" w:color="auto"/>
                    <w:right w:val="none" w:sz="0" w:space="0" w:color="auto"/>
                  </w:divBdr>
                  <w:divsChild>
                    <w:div w:id="150101316">
                      <w:marLeft w:val="0"/>
                      <w:marRight w:val="0"/>
                      <w:marTop w:val="0"/>
                      <w:marBottom w:val="0"/>
                      <w:divBdr>
                        <w:top w:val="none" w:sz="0" w:space="0" w:color="auto"/>
                        <w:left w:val="none" w:sz="0" w:space="0" w:color="auto"/>
                        <w:bottom w:val="none" w:sz="0" w:space="0" w:color="auto"/>
                        <w:right w:val="none" w:sz="0" w:space="0" w:color="auto"/>
                      </w:divBdr>
                      <w:divsChild>
                        <w:div w:id="790826615">
                          <w:marLeft w:val="0"/>
                          <w:marRight w:val="0"/>
                          <w:marTop w:val="0"/>
                          <w:marBottom w:val="0"/>
                          <w:divBdr>
                            <w:top w:val="none" w:sz="0" w:space="0" w:color="auto"/>
                            <w:left w:val="none" w:sz="0" w:space="0" w:color="auto"/>
                            <w:bottom w:val="none" w:sz="0" w:space="0" w:color="auto"/>
                            <w:right w:val="none" w:sz="0" w:space="0" w:color="auto"/>
                          </w:divBdr>
                          <w:divsChild>
                            <w:div w:id="1653019190">
                              <w:marLeft w:val="0"/>
                              <w:marRight w:val="0"/>
                              <w:marTop w:val="0"/>
                              <w:marBottom w:val="0"/>
                              <w:divBdr>
                                <w:top w:val="none" w:sz="0" w:space="0" w:color="auto"/>
                                <w:left w:val="none" w:sz="0" w:space="0" w:color="auto"/>
                                <w:bottom w:val="none" w:sz="0" w:space="0" w:color="auto"/>
                                <w:right w:val="none" w:sz="0" w:space="0" w:color="auto"/>
                              </w:divBdr>
                              <w:divsChild>
                                <w:div w:id="2010672325">
                                  <w:marLeft w:val="0"/>
                                  <w:marRight w:val="0"/>
                                  <w:marTop w:val="0"/>
                                  <w:marBottom w:val="0"/>
                                  <w:divBdr>
                                    <w:top w:val="none" w:sz="0" w:space="0" w:color="auto"/>
                                    <w:left w:val="none" w:sz="0" w:space="0" w:color="auto"/>
                                    <w:bottom w:val="none" w:sz="0" w:space="0" w:color="auto"/>
                                    <w:right w:val="none" w:sz="0" w:space="0" w:color="auto"/>
                                  </w:divBdr>
                                  <w:divsChild>
                                    <w:div w:id="69272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614593">
      <w:bodyDiv w:val="1"/>
      <w:marLeft w:val="0"/>
      <w:marRight w:val="0"/>
      <w:marTop w:val="0"/>
      <w:marBottom w:val="0"/>
      <w:divBdr>
        <w:top w:val="none" w:sz="0" w:space="0" w:color="auto"/>
        <w:left w:val="none" w:sz="0" w:space="0" w:color="auto"/>
        <w:bottom w:val="none" w:sz="0" w:space="0" w:color="auto"/>
        <w:right w:val="none" w:sz="0" w:space="0" w:color="auto"/>
      </w:divBdr>
    </w:div>
    <w:div w:id="192889814">
      <w:bodyDiv w:val="1"/>
      <w:marLeft w:val="0"/>
      <w:marRight w:val="0"/>
      <w:marTop w:val="0"/>
      <w:marBottom w:val="0"/>
      <w:divBdr>
        <w:top w:val="none" w:sz="0" w:space="0" w:color="auto"/>
        <w:left w:val="none" w:sz="0" w:space="0" w:color="auto"/>
        <w:bottom w:val="none" w:sz="0" w:space="0" w:color="auto"/>
        <w:right w:val="none" w:sz="0" w:space="0" w:color="auto"/>
      </w:divBdr>
    </w:div>
    <w:div w:id="193229113">
      <w:bodyDiv w:val="1"/>
      <w:marLeft w:val="0"/>
      <w:marRight w:val="0"/>
      <w:marTop w:val="0"/>
      <w:marBottom w:val="0"/>
      <w:divBdr>
        <w:top w:val="none" w:sz="0" w:space="0" w:color="auto"/>
        <w:left w:val="none" w:sz="0" w:space="0" w:color="auto"/>
        <w:bottom w:val="none" w:sz="0" w:space="0" w:color="auto"/>
        <w:right w:val="none" w:sz="0" w:space="0" w:color="auto"/>
      </w:divBdr>
    </w:div>
    <w:div w:id="195965936">
      <w:bodyDiv w:val="1"/>
      <w:marLeft w:val="0"/>
      <w:marRight w:val="0"/>
      <w:marTop w:val="0"/>
      <w:marBottom w:val="0"/>
      <w:divBdr>
        <w:top w:val="none" w:sz="0" w:space="0" w:color="auto"/>
        <w:left w:val="none" w:sz="0" w:space="0" w:color="auto"/>
        <w:bottom w:val="none" w:sz="0" w:space="0" w:color="auto"/>
        <w:right w:val="none" w:sz="0" w:space="0" w:color="auto"/>
      </w:divBdr>
    </w:div>
    <w:div w:id="199979529">
      <w:bodyDiv w:val="1"/>
      <w:marLeft w:val="0"/>
      <w:marRight w:val="0"/>
      <w:marTop w:val="0"/>
      <w:marBottom w:val="0"/>
      <w:divBdr>
        <w:top w:val="none" w:sz="0" w:space="0" w:color="auto"/>
        <w:left w:val="none" w:sz="0" w:space="0" w:color="auto"/>
        <w:bottom w:val="none" w:sz="0" w:space="0" w:color="auto"/>
        <w:right w:val="none" w:sz="0" w:space="0" w:color="auto"/>
      </w:divBdr>
    </w:div>
    <w:div w:id="203248975">
      <w:bodyDiv w:val="1"/>
      <w:marLeft w:val="0"/>
      <w:marRight w:val="0"/>
      <w:marTop w:val="0"/>
      <w:marBottom w:val="0"/>
      <w:divBdr>
        <w:top w:val="none" w:sz="0" w:space="0" w:color="auto"/>
        <w:left w:val="none" w:sz="0" w:space="0" w:color="auto"/>
        <w:bottom w:val="none" w:sz="0" w:space="0" w:color="auto"/>
        <w:right w:val="none" w:sz="0" w:space="0" w:color="auto"/>
      </w:divBdr>
    </w:div>
    <w:div w:id="204026754">
      <w:bodyDiv w:val="1"/>
      <w:marLeft w:val="0"/>
      <w:marRight w:val="0"/>
      <w:marTop w:val="0"/>
      <w:marBottom w:val="0"/>
      <w:divBdr>
        <w:top w:val="none" w:sz="0" w:space="0" w:color="auto"/>
        <w:left w:val="none" w:sz="0" w:space="0" w:color="auto"/>
        <w:bottom w:val="none" w:sz="0" w:space="0" w:color="auto"/>
        <w:right w:val="none" w:sz="0" w:space="0" w:color="auto"/>
      </w:divBdr>
    </w:div>
    <w:div w:id="210849241">
      <w:bodyDiv w:val="1"/>
      <w:marLeft w:val="0"/>
      <w:marRight w:val="0"/>
      <w:marTop w:val="0"/>
      <w:marBottom w:val="0"/>
      <w:divBdr>
        <w:top w:val="none" w:sz="0" w:space="0" w:color="auto"/>
        <w:left w:val="none" w:sz="0" w:space="0" w:color="auto"/>
        <w:bottom w:val="none" w:sz="0" w:space="0" w:color="auto"/>
        <w:right w:val="none" w:sz="0" w:space="0" w:color="auto"/>
      </w:divBdr>
    </w:div>
    <w:div w:id="219177100">
      <w:bodyDiv w:val="1"/>
      <w:marLeft w:val="0"/>
      <w:marRight w:val="0"/>
      <w:marTop w:val="0"/>
      <w:marBottom w:val="0"/>
      <w:divBdr>
        <w:top w:val="none" w:sz="0" w:space="0" w:color="auto"/>
        <w:left w:val="none" w:sz="0" w:space="0" w:color="auto"/>
        <w:bottom w:val="none" w:sz="0" w:space="0" w:color="auto"/>
        <w:right w:val="none" w:sz="0" w:space="0" w:color="auto"/>
      </w:divBdr>
    </w:div>
    <w:div w:id="224493337">
      <w:bodyDiv w:val="1"/>
      <w:marLeft w:val="0"/>
      <w:marRight w:val="0"/>
      <w:marTop w:val="0"/>
      <w:marBottom w:val="0"/>
      <w:divBdr>
        <w:top w:val="none" w:sz="0" w:space="0" w:color="auto"/>
        <w:left w:val="none" w:sz="0" w:space="0" w:color="auto"/>
        <w:bottom w:val="none" w:sz="0" w:space="0" w:color="auto"/>
        <w:right w:val="none" w:sz="0" w:space="0" w:color="auto"/>
      </w:divBdr>
    </w:div>
    <w:div w:id="224948267">
      <w:bodyDiv w:val="1"/>
      <w:marLeft w:val="0"/>
      <w:marRight w:val="0"/>
      <w:marTop w:val="0"/>
      <w:marBottom w:val="0"/>
      <w:divBdr>
        <w:top w:val="none" w:sz="0" w:space="0" w:color="auto"/>
        <w:left w:val="none" w:sz="0" w:space="0" w:color="auto"/>
        <w:bottom w:val="none" w:sz="0" w:space="0" w:color="auto"/>
        <w:right w:val="none" w:sz="0" w:space="0" w:color="auto"/>
      </w:divBdr>
    </w:div>
    <w:div w:id="230965021">
      <w:bodyDiv w:val="1"/>
      <w:marLeft w:val="0"/>
      <w:marRight w:val="0"/>
      <w:marTop w:val="0"/>
      <w:marBottom w:val="0"/>
      <w:divBdr>
        <w:top w:val="none" w:sz="0" w:space="0" w:color="auto"/>
        <w:left w:val="none" w:sz="0" w:space="0" w:color="auto"/>
        <w:bottom w:val="none" w:sz="0" w:space="0" w:color="auto"/>
        <w:right w:val="none" w:sz="0" w:space="0" w:color="auto"/>
      </w:divBdr>
    </w:div>
    <w:div w:id="233901283">
      <w:bodyDiv w:val="1"/>
      <w:marLeft w:val="0"/>
      <w:marRight w:val="0"/>
      <w:marTop w:val="0"/>
      <w:marBottom w:val="0"/>
      <w:divBdr>
        <w:top w:val="none" w:sz="0" w:space="0" w:color="auto"/>
        <w:left w:val="none" w:sz="0" w:space="0" w:color="auto"/>
        <w:bottom w:val="none" w:sz="0" w:space="0" w:color="auto"/>
        <w:right w:val="none" w:sz="0" w:space="0" w:color="auto"/>
      </w:divBdr>
    </w:div>
    <w:div w:id="235163731">
      <w:bodyDiv w:val="1"/>
      <w:marLeft w:val="0"/>
      <w:marRight w:val="0"/>
      <w:marTop w:val="0"/>
      <w:marBottom w:val="0"/>
      <w:divBdr>
        <w:top w:val="none" w:sz="0" w:space="0" w:color="auto"/>
        <w:left w:val="none" w:sz="0" w:space="0" w:color="auto"/>
        <w:bottom w:val="none" w:sz="0" w:space="0" w:color="auto"/>
        <w:right w:val="none" w:sz="0" w:space="0" w:color="auto"/>
      </w:divBdr>
    </w:div>
    <w:div w:id="236206000">
      <w:bodyDiv w:val="1"/>
      <w:marLeft w:val="0"/>
      <w:marRight w:val="0"/>
      <w:marTop w:val="0"/>
      <w:marBottom w:val="0"/>
      <w:divBdr>
        <w:top w:val="none" w:sz="0" w:space="0" w:color="auto"/>
        <w:left w:val="none" w:sz="0" w:space="0" w:color="auto"/>
        <w:bottom w:val="none" w:sz="0" w:space="0" w:color="auto"/>
        <w:right w:val="none" w:sz="0" w:space="0" w:color="auto"/>
      </w:divBdr>
    </w:div>
    <w:div w:id="239366914">
      <w:bodyDiv w:val="1"/>
      <w:marLeft w:val="0"/>
      <w:marRight w:val="0"/>
      <w:marTop w:val="0"/>
      <w:marBottom w:val="0"/>
      <w:divBdr>
        <w:top w:val="none" w:sz="0" w:space="0" w:color="auto"/>
        <w:left w:val="none" w:sz="0" w:space="0" w:color="auto"/>
        <w:bottom w:val="none" w:sz="0" w:space="0" w:color="auto"/>
        <w:right w:val="none" w:sz="0" w:space="0" w:color="auto"/>
      </w:divBdr>
    </w:div>
    <w:div w:id="239604669">
      <w:bodyDiv w:val="1"/>
      <w:marLeft w:val="0"/>
      <w:marRight w:val="0"/>
      <w:marTop w:val="0"/>
      <w:marBottom w:val="0"/>
      <w:divBdr>
        <w:top w:val="none" w:sz="0" w:space="0" w:color="auto"/>
        <w:left w:val="none" w:sz="0" w:space="0" w:color="auto"/>
        <w:bottom w:val="none" w:sz="0" w:space="0" w:color="auto"/>
        <w:right w:val="none" w:sz="0" w:space="0" w:color="auto"/>
      </w:divBdr>
    </w:div>
    <w:div w:id="243298024">
      <w:bodyDiv w:val="1"/>
      <w:marLeft w:val="0"/>
      <w:marRight w:val="0"/>
      <w:marTop w:val="0"/>
      <w:marBottom w:val="0"/>
      <w:divBdr>
        <w:top w:val="none" w:sz="0" w:space="0" w:color="auto"/>
        <w:left w:val="none" w:sz="0" w:space="0" w:color="auto"/>
        <w:bottom w:val="none" w:sz="0" w:space="0" w:color="auto"/>
        <w:right w:val="none" w:sz="0" w:space="0" w:color="auto"/>
      </w:divBdr>
    </w:div>
    <w:div w:id="245575457">
      <w:bodyDiv w:val="1"/>
      <w:marLeft w:val="0"/>
      <w:marRight w:val="0"/>
      <w:marTop w:val="0"/>
      <w:marBottom w:val="0"/>
      <w:divBdr>
        <w:top w:val="none" w:sz="0" w:space="0" w:color="auto"/>
        <w:left w:val="none" w:sz="0" w:space="0" w:color="auto"/>
        <w:bottom w:val="none" w:sz="0" w:space="0" w:color="auto"/>
        <w:right w:val="none" w:sz="0" w:space="0" w:color="auto"/>
      </w:divBdr>
    </w:div>
    <w:div w:id="247661481">
      <w:bodyDiv w:val="1"/>
      <w:marLeft w:val="0"/>
      <w:marRight w:val="0"/>
      <w:marTop w:val="0"/>
      <w:marBottom w:val="0"/>
      <w:divBdr>
        <w:top w:val="none" w:sz="0" w:space="0" w:color="auto"/>
        <w:left w:val="none" w:sz="0" w:space="0" w:color="auto"/>
        <w:bottom w:val="none" w:sz="0" w:space="0" w:color="auto"/>
        <w:right w:val="none" w:sz="0" w:space="0" w:color="auto"/>
      </w:divBdr>
    </w:div>
    <w:div w:id="249507503">
      <w:bodyDiv w:val="1"/>
      <w:marLeft w:val="0"/>
      <w:marRight w:val="0"/>
      <w:marTop w:val="0"/>
      <w:marBottom w:val="0"/>
      <w:divBdr>
        <w:top w:val="none" w:sz="0" w:space="0" w:color="auto"/>
        <w:left w:val="none" w:sz="0" w:space="0" w:color="auto"/>
        <w:bottom w:val="none" w:sz="0" w:space="0" w:color="auto"/>
        <w:right w:val="none" w:sz="0" w:space="0" w:color="auto"/>
      </w:divBdr>
    </w:div>
    <w:div w:id="252858622">
      <w:bodyDiv w:val="1"/>
      <w:marLeft w:val="0"/>
      <w:marRight w:val="0"/>
      <w:marTop w:val="0"/>
      <w:marBottom w:val="0"/>
      <w:divBdr>
        <w:top w:val="none" w:sz="0" w:space="0" w:color="auto"/>
        <w:left w:val="none" w:sz="0" w:space="0" w:color="auto"/>
        <w:bottom w:val="none" w:sz="0" w:space="0" w:color="auto"/>
        <w:right w:val="none" w:sz="0" w:space="0" w:color="auto"/>
      </w:divBdr>
    </w:div>
    <w:div w:id="255482408">
      <w:bodyDiv w:val="1"/>
      <w:marLeft w:val="0"/>
      <w:marRight w:val="0"/>
      <w:marTop w:val="0"/>
      <w:marBottom w:val="0"/>
      <w:divBdr>
        <w:top w:val="none" w:sz="0" w:space="0" w:color="auto"/>
        <w:left w:val="none" w:sz="0" w:space="0" w:color="auto"/>
        <w:bottom w:val="none" w:sz="0" w:space="0" w:color="auto"/>
        <w:right w:val="none" w:sz="0" w:space="0" w:color="auto"/>
      </w:divBdr>
    </w:div>
    <w:div w:id="258606378">
      <w:bodyDiv w:val="1"/>
      <w:marLeft w:val="0"/>
      <w:marRight w:val="0"/>
      <w:marTop w:val="0"/>
      <w:marBottom w:val="0"/>
      <w:divBdr>
        <w:top w:val="none" w:sz="0" w:space="0" w:color="auto"/>
        <w:left w:val="none" w:sz="0" w:space="0" w:color="auto"/>
        <w:bottom w:val="none" w:sz="0" w:space="0" w:color="auto"/>
        <w:right w:val="none" w:sz="0" w:space="0" w:color="auto"/>
      </w:divBdr>
    </w:div>
    <w:div w:id="259991193">
      <w:bodyDiv w:val="1"/>
      <w:marLeft w:val="0"/>
      <w:marRight w:val="0"/>
      <w:marTop w:val="0"/>
      <w:marBottom w:val="0"/>
      <w:divBdr>
        <w:top w:val="none" w:sz="0" w:space="0" w:color="auto"/>
        <w:left w:val="none" w:sz="0" w:space="0" w:color="auto"/>
        <w:bottom w:val="none" w:sz="0" w:space="0" w:color="auto"/>
        <w:right w:val="none" w:sz="0" w:space="0" w:color="auto"/>
      </w:divBdr>
    </w:div>
    <w:div w:id="262108671">
      <w:bodyDiv w:val="1"/>
      <w:marLeft w:val="0"/>
      <w:marRight w:val="0"/>
      <w:marTop w:val="0"/>
      <w:marBottom w:val="0"/>
      <w:divBdr>
        <w:top w:val="none" w:sz="0" w:space="0" w:color="auto"/>
        <w:left w:val="none" w:sz="0" w:space="0" w:color="auto"/>
        <w:bottom w:val="none" w:sz="0" w:space="0" w:color="auto"/>
        <w:right w:val="none" w:sz="0" w:space="0" w:color="auto"/>
      </w:divBdr>
      <w:divsChild>
        <w:div w:id="963576750">
          <w:blockQuote w:val="1"/>
          <w:marLeft w:val="720"/>
          <w:marRight w:val="720"/>
          <w:marTop w:val="100"/>
          <w:marBottom w:val="100"/>
          <w:divBdr>
            <w:top w:val="none" w:sz="0" w:space="0" w:color="auto"/>
            <w:left w:val="none" w:sz="0" w:space="0" w:color="auto"/>
            <w:bottom w:val="none" w:sz="0" w:space="0" w:color="auto"/>
            <w:right w:val="none" w:sz="0" w:space="0" w:color="auto"/>
          </w:divBdr>
        </w:div>
        <w:div w:id="9756500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3271227">
      <w:bodyDiv w:val="1"/>
      <w:marLeft w:val="0"/>
      <w:marRight w:val="0"/>
      <w:marTop w:val="0"/>
      <w:marBottom w:val="0"/>
      <w:divBdr>
        <w:top w:val="none" w:sz="0" w:space="0" w:color="auto"/>
        <w:left w:val="none" w:sz="0" w:space="0" w:color="auto"/>
        <w:bottom w:val="none" w:sz="0" w:space="0" w:color="auto"/>
        <w:right w:val="none" w:sz="0" w:space="0" w:color="auto"/>
      </w:divBdr>
    </w:div>
    <w:div w:id="265161329">
      <w:bodyDiv w:val="1"/>
      <w:marLeft w:val="0"/>
      <w:marRight w:val="0"/>
      <w:marTop w:val="0"/>
      <w:marBottom w:val="0"/>
      <w:divBdr>
        <w:top w:val="none" w:sz="0" w:space="0" w:color="auto"/>
        <w:left w:val="none" w:sz="0" w:space="0" w:color="auto"/>
        <w:bottom w:val="none" w:sz="0" w:space="0" w:color="auto"/>
        <w:right w:val="none" w:sz="0" w:space="0" w:color="auto"/>
      </w:divBdr>
    </w:div>
    <w:div w:id="267080198">
      <w:bodyDiv w:val="1"/>
      <w:marLeft w:val="0"/>
      <w:marRight w:val="0"/>
      <w:marTop w:val="0"/>
      <w:marBottom w:val="0"/>
      <w:divBdr>
        <w:top w:val="none" w:sz="0" w:space="0" w:color="auto"/>
        <w:left w:val="none" w:sz="0" w:space="0" w:color="auto"/>
        <w:bottom w:val="none" w:sz="0" w:space="0" w:color="auto"/>
        <w:right w:val="none" w:sz="0" w:space="0" w:color="auto"/>
      </w:divBdr>
    </w:div>
    <w:div w:id="268705320">
      <w:bodyDiv w:val="1"/>
      <w:marLeft w:val="0"/>
      <w:marRight w:val="0"/>
      <w:marTop w:val="0"/>
      <w:marBottom w:val="0"/>
      <w:divBdr>
        <w:top w:val="none" w:sz="0" w:space="0" w:color="auto"/>
        <w:left w:val="none" w:sz="0" w:space="0" w:color="auto"/>
        <w:bottom w:val="none" w:sz="0" w:space="0" w:color="auto"/>
        <w:right w:val="none" w:sz="0" w:space="0" w:color="auto"/>
      </w:divBdr>
    </w:div>
    <w:div w:id="270355692">
      <w:bodyDiv w:val="1"/>
      <w:marLeft w:val="0"/>
      <w:marRight w:val="0"/>
      <w:marTop w:val="0"/>
      <w:marBottom w:val="0"/>
      <w:divBdr>
        <w:top w:val="none" w:sz="0" w:space="0" w:color="auto"/>
        <w:left w:val="none" w:sz="0" w:space="0" w:color="auto"/>
        <w:bottom w:val="none" w:sz="0" w:space="0" w:color="auto"/>
        <w:right w:val="none" w:sz="0" w:space="0" w:color="auto"/>
      </w:divBdr>
    </w:div>
    <w:div w:id="274024063">
      <w:bodyDiv w:val="1"/>
      <w:marLeft w:val="0"/>
      <w:marRight w:val="0"/>
      <w:marTop w:val="0"/>
      <w:marBottom w:val="0"/>
      <w:divBdr>
        <w:top w:val="none" w:sz="0" w:space="0" w:color="auto"/>
        <w:left w:val="none" w:sz="0" w:space="0" w:color="auto"/>
        <w:bottom w:val="none" w:sz="0" w:space="0" w:color="auto"/>
        <w:right w:val="none" w:sz="0" w:space="0" w:color="auto"/>
      </w:divBdr>
    </w:div>
    <w:div w:id="274213874">
      <w:bodyDiv w:val="1"/>
      <w:marLeft w:val="0"/>
      <w:marRight w:val="0"/>
      <w:marTop w:val="0"/>
      <w:marBottom w:val="0"/>
      <w:divBdr>
        <w:top w:val="none" w:sz="0" w:space="0" w:color="auto"/>
        <w:left w:val="none" w:sz="0" w:space="0" w:color="auto"/>
        <w:bottom w:val="none" w:sz="0" w:space="0" w:color="auto"/>
        <w:right w:val="none" w:sz="0" w:space="0" w:color="auto"/>
      </w:divBdr>
    </w:div>
    <w:div w:id="274942402">
      <w:bodyDiv w:val="1"/>
      <w:marLeft w:val="0"/>
      <w:marRight w:val="0"/>
      <w:marTop w:val="0"/>
      <w:marBottom w:val="0"/>
      <w:divBdr>
        <w:top w:val="none" w:sz="0" w:space="0" w:color="auto"/>
        <w:left w:val="none" w:sz="0" w:space="0" w:color="auto"/>
        <w:bottom w:val="none" w:sz="0" w:space="0" w:color="auto"/>
        <w:right w:val="none" w:sz="0" w:space="0" w:color="auto"/>
      </w:divBdr>
    </w:div>
    <w:div w:id="276520664">
      <w:bodyDiv w:val="1"/>
      <w:marLeft w:val="0"/>
      <w:marRight w:val="0"/>
      <w:marTop w:val="0"/>
      <w:marBottom w:val="0"/>
      <w:divBdr>
        <w:top w:val="none" w:sz="0" w:space="0" w:color="auto"/>
        <w:left w:val="none" w:sz="0" w:space="0" w:color="auto"/>
        <w:bottom w:val="none" w:sz="0" w:space="0" w:color="auto"/>
        <w:right w:val="none" w:sz="0" w:space="0" w:color="auto"/>
      </w:divBdr>
    </w:div>
    <w:div w:id="279803262">
      <w:bodyDiv w:val="1"/>
      <w:marLeft w:val="0"/>
      <w:marRight w:val="0"/>
      <w:marTop w:val="0"/>
      <w:marBottom w:val="0"/>
      <w:divBdr>
        <w:top w:val="none" w:sz="0" w:space="0" w:color="auto"/>
        <w:left w:val="none" w:sz="0" w:space="0" w:color="auto"/>
        <w:bottom w:val="none" w:sz="0" w:space="0" w:color="auto"/>
        <w:right w:val="none" w:sz="0" w:space="0" w:color="auto"/>
      </w:divBdr>
    </w:div>
    <w:div w:id="282661404">
      <w:bodyDiv w:val="1"/>
      <w:marLeft w:val="0"/>
      <w:marRight w:val="0"/>
      <w:marTop w:val="0"/>
      <w:marBottom w:val="0"/>
      <w:divBdr>
        <w:top w:val="none" w:sz="0" w:space="0" w:color="auto"/>
        <w:left w:val="none" w:sz="0" w:space="0" w:color="auto"/>
        <w:bottom w:val="none" w:sz="0" w:space="0" w:color="auto"/>
        <w:right w:val="none" w:sz="0" w:space="0" w:color="auto"/>
      </w:divBdr>
    </w:div>
    <w:div w:id="285084698">
      <w:bodyDiv w:val="1"/>
      <w:marLeft w:val="0"/>
      <w:marRight w:val="0"/>
      <w:marTop w:val="0"/>
      <w:marBottom w:val="0"/>
      <w:divBdr>
        <w:top w:val="none" w:sz="0" w:space="0" w:color="auto"/>
        <w:left w:val="none" w:sz="0" w:space="0" w:color="auto"/>
        <w:bottom w:val="none" w:sz="0" w:space="0" w:color="auto"/>
        <w:right w:val="none" w:sz="0" w:space="0" w:color="auto"/>
      </w:divBdr>
    </w:div>
    <w:div w:id="285814886">
      <w:bodyDiv w:val="1"/>
      <w:marLeft w:val="0"/>
      <w:marRight w:val="0"/>
      <w:marTop w:val="0"/>
      <w:marBottom w:val="0"/>
      <w:divBdr>
        <w:top w:val="none" w:sz="0" w:space="0" w:color="auto"/>
        <w:left w:val="none" w:sz="0" w:space="0" w:color="auto"/>
        <w:bottom w:val="none" w:sz="0" w:space="0" w:color="auto"/>
        <w:right w:val="none" w:sz="0" w:space="0" w:color="auto"/>
      </w:divBdr>
    </w:div>
    <w:div w:id="289745277">
      <w:bodyDiv w:val="1"/>
      <w:marLeft w:val="0"/>
      <w:marRight w:val="0"/>
      <w:marTop w:val="0"/>
      <w:marBottom w:val="0"/>
      <w:divBdr>
        <w:top w:val="none" w:sz="0" w:space="0" w:color="auto"/>
        <w:left w:val="none" w:sz="0" w:space="0" w:color="auto"/>
        <w:bottom w:val="none" w:sz="0" w:space="0" w:color="auto"/>
        <w:right w:val="none" w:sz="0" w:space="0" w:color="auto"/>
      </w:divBdr>
    </w:div>
    <w:div w:id="293872441">
      <w:bodyDiv w:val="1"/>
      <w:marLeft w:val="0"/>
      <w:marRight w:val="0"/>
      <w:marTop w:val="0"/>
      <w:marBottom w:val="0"/>
      <w:divBdr>
        <w:top w:val="none" w:sz="0" w:space="0" w:color="auto"/>
        <w:left w:val="none" w:sz="0" w:space="0" w:color="auto"/>
        <w:bottom w:val="none" w:sz="0" w:space="0" w:color="auto"/>
        <w:right w:val="none" w:sz="0" w:space="0" w:color="auto"/>
      </w:divBdr>
    </w:div>
    <w:div w:id="295110973">
      <w:bodyDiv w:val="1"/>
      <w:marLeft w:val="0"/>
      <w:marRight w:val="0"/>
      <w:marTop w:val="0"/>
      <w:marBottom w:val="0"/>
      <w:divBdr>
        <w:top w:val="none" w:sz="0" w:space="0" w:color="auto"/>
        <w:left w:val="none" w:sz="0" w:space="0" w:color="auto"/>
        <w:bottom w:val="none" w:sz="0" w:space="0" w:color="auto"/>
        <w:right w:val="none" w:sz="0" w:space="0" w:color="auto"/>
      </w:divBdr>
    </w:div>
    <w:div w:id="297415093">
      <w:bodyDiv w:val="1"/>
      <w:marLeft w:val="0"/>
      <w:marRight w:val="0"/>
      <w:marTop w:val="0"/>
      <w:marBottom w:val="0"/>
      <w:divBdr>
        <w:top w:val="none" w:sz="0" w:space="0" w:color="auto"/>
        <w:left w:val="none" w:sz="0" w:space="0" w:color="auto"/>
        <w:bottom w:val="none" w:sz="0" w:space="0" w:color="auto"/>
        <w:right w:val="none" w:sz="0" w:space="0" w:color="auto"/>
      </w:divBdr>
    </w:div>
    <w:div w:id="297538113">
      <w:bodyDiv w:val="1"/>
      <w:marLeft w:val="0"/>
      <w:marRight w:val="0"/>
      <w:marTop w:val="0"/>
      <w:marBottom w:val="0"/>
      <w:divBdr>
        <w:top w:val="none" w:sz="0" w:space="0" w:color="auto"/>
        <w:left w:val="none" w:sz="0" w:space="0" w:color="auto"/>
        <w:bottom w:val="none" w:sz="0" w:space="0" w:color="auto"/>
        <w:right w:val="none" w:sz="0" w:space="0" w:color="auto"/>
      </w:divBdr>
    </w:div>
    <w:div w:id="301546697">
      <w:bodyDiv w:val="1"/>
      <w:marLeft w:val="0"/>
      <w:marRight w:val="0"/>
      <w:marTop w:val="0"/>
      <w:marBottom w:val="0"/>
      <w:divBdr>
        <w:top w:val="none" w:sz="0" w:space="0" w:color="auto"/>
        <w:left w:val="none" w:sz="0" w:space="0" w:color="auto"/>
        <w:bottom w:val="none" w:sz="0" w:space="0" w:color="auto"/>
        <w:right w:val="none" w:sz="0" w:space="0" w:color="auto"/>
      </w:divBdr>
    </w:div>
    <w:div w:id="303001675">
      <w:bodyDiv w:val="1"/>
      <w:marLeft w:val="0"/>
      <w:marRight w:val="0"/>
      <w:marTop w:val="0"/>
      <w:marBottom w:val="0"/>
      <w:divBdr>
        <w:top w:val="none" w:sz="0" w:space="0" w:color="auto"/>
        <w:left w:val="none" w:sz="0" w:space="0" w:color="auto"/>
        <w:bottom w:val="none" w:sz="0" w:space="0" w:color="auto"/>
        <w:right w:val="none" w:sz="0" w:space="0" w:color="auto"/>
      </w:divBdr>
    </w:div>
    <w:div w:id="305281720">
      <w:bodyDiv w:val="1"/>
      <w:marLeft w:val="0"/>
      <w:marRight w:val="0"/>
      <w:marTop w:val="0"/>
      <w:marBottom w:val="0"/>
      <w:divBdr>
        <w:top w:val="none" w:sz="0" w:space="0" w:color="auto"/>
        <w:left w:val="none" w:sz="0" w:space="0" w:color="auto"/>
        <w:bottom w:val="none" w:sz="0" w:space="0" w:color="auto"/>
        <w:right w:val="none" w:sz="0" w:space="0" w:color="auto"/>
      </w:divBdr>
      <w:divsChild>
        <w:div w:id="169686292">
          <w:blockQuote w:val="1"/>
          <w:marLeft w:val="0"/>
          <w:marRight w:val="0"/>
          <w:marTop w:val="240"/>
          <w:marBottom w:val="0"/>
          <w:divBdr>
            <w:top w:val="none" w:sz="0" w:space="0" w:color="auto"/>
            <w:left w:val="single" w:sz="12" w:space="11" w:color="ADB2B8"/>
            <w:bottom w:val="none" w:sz="0" w:space="0" w:color="auto"/>
            <w:right w:val="none" w:sz="0" w:space="0" w:color="auto"/>
          </w:divBdr>
        </w:div>
        <w:div w:id="1482190599">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318849703">
      <w:bodyDiv w:val="1"/>
      <w:marLeft w:val="0"/>
      <w:marRight w:val="0"/>
      <w:marTop w:val="0"/>
      <w:marBottom w:val="0"/>
      <w:divBdr>
        <w:top w:val="none" w:sz="0" w:space="0" w:color="auto"/>
        <w:left w:val="none" w:sz="0" w:space="0" w:color="auto"/>
        <w:bottom w:val="none" w:sz="0" w:space="0" w:color="auto"/>
        <w:right w:val="none" w:sz="0" w:space="0" w:color="auto"/>
      </w:divBdr>
    </w:div>
    <w:div w:id="320276785">
      <w:bodyDiv w:val="1"/>
      <w:marLeft w:val="0"/>
      <w:marRight w:val="0"/>
      <w:marTop w:val="0"/>
      <w:marBottom w:val="0"/>
      <w:divBdr>
        <w:top w:val="none" w:sz="0" w:space="0" w:color="auto"/>
        <w:left w:val="none" w:sz="0" w:space="0" w:color="auto"/>
        <w:bottom w:val="none" w:sz="0" w:space="0" w:color="auto"/>
        <w:right w:val="none" w:sz="0" w:space="0" w:color="auto"/>
      </w:divBdr>
    </w:div>
    <w:div w:id="324358106">
      <w:bodyDiv w:val="1"/>
      <w:marLeft w:val="0"/>
      <w:marRight w:val="0"/>
      <w:marTop w:val="0"/>
      <w:marBottom w:val="0"/>
      <w:divBdr>
        <w:top w:val="none" w:sz="0" w:space="0" w:color="auto"/>
        <w:left w:val="none" w:sz="0" w:space="0" w:color="auto"/>
        <w:bottom w:val="none" w:sz="0" w:space="0" w:color="auto"/>
        <w:right w:val="none" w:sz="0" w:space="0" w:color="auto"/>
      </w:divBdr>
      <w:divsChild>
        <w:div w:id="425152481">
          <w:marLeft w:val="0"/>
          <w:marRight w:val="0"/>
          <w:marTop w:val="0"/>
          <w:marBottom w:val="0"/>
          <w:divBdr>
            <w:top w:val="none" w:sz="0" w:space="0" w:color="auto"/>
            <w:left w:val="none" w:sz="0" w:space="0" w:color="auto"/>
            <w:bottom w:val="none" w:sz="0" w:space="0" w:color="auto"/>
            <w:right w:val="none" w:sz="0" w:space="0" w:color="auto"/>
          </w:divBdr>
          <w:divsChild>
            <w:div w:id="1117598884">
              <w:marLeft w:val="0"/>
              <w:marRight w:val="0"/>
              <w:marTop w:val="0"/>
              <w:marBottom w:val="0"/>
              <w:divBdr>
                <w:top w:val="none" w:sz="0" w:space="0" w:color="auto"/>
                <w:left w:val="none" w:sz="0" w:space="0" w:color="auto"/>
                <w:bottom w:val="none" w:sz="0" w:space="0" w:color="auto"/>
                <w:right w:val="none" w:sz="0" w:space="0" w:color="auto"/>
              </w:divBdr>
              <w:divsChild>
                <w:div w:id="204656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628696">
      <w:bodyDiv w:val="1"/>
      <w:marLeft w:val="0"/>
      <w:marRight w:val="0"/>
      <w:marTop w:val="0"/>
      <w:marBottom w:val="0"/>
      <w:divBdr>
        <w:top w:val="none" w:sz="0" w:space="0" w:color="auto"/>
        <w:left w:val="none" w:sz="0" w:space="0" w:color="auto"/>
        <w:bottom w:val="none" w:sz="0" w:space="0" w:color="auto"/>
        <w:right w:val="none" w:sz="0" w:space="0" w:color="auto"/>
      </w:divBdr>
    </w:div>
    <w:div w:id="326520792">
      <w:bodyDiv w:val="1"/>
      <w:marLeft w:val="0"/>
      <w:marRight w:val="0"/>
      <w:marTop w:val="0"/>
      <w:marBottom w:val="0"/>
      <w:divBdr>
        <w:top w:val="none" w:sz="0" w:space="0" w:color="auto"/>
        <w:left w:val="none" w:sz="0" w:space="0" w:color="auto"/>
        <w:bottom w:val="none" w:sz="0" w:space="0" w:color="auto"/>
        <w:right w:val="none" w:sz="0" w:space="0" w:color="auto"/>
      </w:divBdr>
    </w:div>
    <w:div w:id="327825531">
      <w:bodyDiv w:val="1"/>
      <w:marLeft w:val="0"/>
      <w:marRight w:val="0"/>
      <w:marTop w:val="0"/>
      <w:marBottom w:val="0"/>
      <w:divBdr>
        <w:top w:val="none" w:sz="0" w:space="0" w:color="auto"/>
        <w:left w:val="none" w:sz="0" w:space="0" w:color="auto"/>
        <w:bottom w:val="none" w:sz="0" w:space="0" w:color="auto"/>
        <w:right w:val="none" w:sz="0" w:space="0" w:color="auto"/>
      </w:divBdr>
    </w:div>
    <w:div w:id="334958597">
      <w:bodyDiv w:val="1"/>
      <w:marLeft w:val="0"/>
      <w:marRight w:val="0"/>
      <w:marTop w:val="0"/>
      <w:marBottom w:val="0"/>
      <w:divBdr>
        <w:top w:val="none" w:sz="0" w:space="0" w:color="auto"/>
        <w:left w:val="none" w:sz="0" w:space="0" w:color="auto"/>
        <w:bottom w:val="none" w:sz="0" w:space="0" w:color="auto"/>
        <w:right w:val="none" w:sz="0" w:space="0" w:color="auto"/>
      </w:divBdr>
    </w:div>
    <w:div w:id="334966769">
      <w:bodyDiv w:val="1"/>
      <w:marLeft w:val="0"/>
      <w:marRight w:val="0"/>
      <w:marTop w:val="0"/>
      <w:marBottom w:val="0"/>
      <w:divBdr>
        <w:top w:val="none" w:sz="0" w:space="0" w:color="auto"/>
        <w:left w:val="none" w:sz="0" w:space="0" w:color="auto"/>
        <w:bottom w:val="none" w:sz="0" w:space="0" w:color="auto"/>
        <w:right w:val="none" w:sz="0" w:space="0" w:color="auto"/>
      </w:divBdr>
    </w:div>
    <w:div w:id="335688457">
      <w:bodyDiv w:val="1"/>
      <w:marLeft w:val="0"/>
      <w:marRight w:val="0"/>
      <w:marTop w:val="0"/>
      <w:marBottom w:val="0"/>
      <w:divBdr>
        <w:top w:val="none" w:sz="0" w:space="0" w:color="auto"/>
        <w:left w:val="none" w:sz="0" w:space="0" w:color="auto"/>
        <w:bottom w:val="none" w:sz="0" w:space="0" w:color="auto"/>
        <w:right w:val="none" w:sz="0" w:space="0" w:color="auto"/>
      </w:divBdr>
    </w:div>
    <w:div w:id="336538632">
      <w:bodyDiv w:val="1"/>
      <w:marLeft w:val="0"/>
      <w:marRight w:val="0"/>
      <w:marTop w:val="0"/>
      <w:marBottom w:val="0"/>
      <w:divBdr>
        <w:top w:val="none" w:sz="0" w:space="0" w:color="auto"/>
        <w:left w:val="none" w:sz="0" w:space="0" w:color="auto"/>
        <w:bottom w:val="none" w:sz="0" w:space="0" w:color="auto"/>
        <w:right w:val="none" w:sz="0" w:space="0" w:color="auto"/>
      </w:divBdr>
    </w:div>
    <w:div w:id="340164294">
      <w:bodyDiv w:val="1"/>
      <w:marLeft w:val="0"/>
      <w:marRight w:val="0"/>
      <w:marTop w:val="0"/>
      <w:marBottom w:val="0"/>
      <w:divBdr>
        <w:top w:val="none" w:sz="0" w:space="0" w:color="auto"/>
        <w:left w:val="none" w:sz="0" w:space="0" w:color="auto"/>
        <w:bottom w:val="none" w:sz="0" w:space="0" w:color="auto"/>
        <w:right w:val="none" w:sz="0" w:space="0" w:color="auto"/>
      </w:divBdr>
    </w:div>
    <w:div w:id="351036247">
      <w:bodyDiv w:val="1"/>
      <w:marLeft w:val="0"/>
      <w:marRight w:val="0"/>
      <w:marTop w:val="0"/>
      <w:marBottom w:val="0"/>
      <w:divBdr>
        <w:top w:val="none" w:sz="0" w:space="0" w:color="auto"/>
        <w:left w:val="none" w:sz="0" w:space="0" w:color="auto"/>
        <w:bottom w:val="none" w:sz="0" w:space="0" w:color="auto"/>
        <w:right w:val="none" w:sz="0" w:space="0" w:color="auto"/>
      </w:divBdr>
    </w:div>
    <w:div w:id="352809842">
      <w:bodyDiv w:val="1"/>
      <w:marLeft w:val="0"/>
      <w:marRight w:val="0"/>
      <w:marTop w:val="0"/>
      <w:marBottom w:val="0"/>
      <w:divBdr>
        <w:top w:val="none" w:sz="0" w:space="0" w:color="auto"/>
        <w:left w:val="none" w:sz="0" w:space="0" w:color="auto"/>
        <w:bottom w:val="none" w:sz="0" w:space="0" w:color="auto"/>
        <w:right w:val="none" w:sz="0" w:space="0" w:color="auto"/>
      </w:divBdr>
    </w:div>
    <w:div w:id="358506244">
      <w:bodyDiv w:val="1"/>
      <w:marLeft w:val="0"/>
      <w:marRight w:val="0"/>
      <w:marTop w:val="0"/>
      <w:marBottom w:val="0"/>
      <w:divBdr>
        <w:top w:val="none" w:sz="0" w:space="0" w:color="auto"/>
        <w:left w:val="none" w:sz="0" w:space="0" w:color="auto"/>
        <w:bottom w:val="none" w:sz="0" w:space="0" w:color="auto"/>
        <w:right w:val="none" w:sz="0" w:space="0" w:color="auto"/>
      </w:divBdr>
    </w:div>
    <w:div w:id="360211289">
      <w:bodyDiv w:val="1"/>
      <w:marLeft w:val="0"/>
      <w:marRight w:val="0"/>
      <w:marTop w:val="0"/>
      <w:marBottom w:val="0"/>
      <w:divBdr>
        <w:top w:val="none" w:sz="0" w:space="0" w:color="auto"/>
        <w:left w:val="none" w:sz="0" w:space="0" w:color="auto"/>
        <w:bottom w:val="none" w:sz="0" w:space="0" w:color="auto"/>
        <w:right w:val="none" w:sz="0" w:space="0" w:color="auto"/>
      </w:divBdr>
    </w:div>
    <w:div w:id="360788688">
      <w:bodyDiv w:val="1"/>
      <w:marLeft w:val="0"/>
      <w:marRight w:val="0"/>
      <w:marTop w:val="0"/>
      <w:marBottom w:val="0"/>
      <w:divBdr>
        <w:top w:val="none" w:sz="0" w:space="0" w:color="auto"/>
        <w:left w:val="none" w:sz="0" w:space="0" w:color="auto"/>
        <w:bottom w:val="none" w:sz="0" w:space="0" w:color="auto"/>
        <w:right w:val="none" w:sz="0" w:space="0" w:color="auto"/>
      </w:divBdr>
    </w:div>
    <w:div w:id="364335436">
      <w:bodyDiv w:val="1"/>
      <w:marLeft w:val="0"/>
      <w:marRight w:val="0"/>
      <w:marTop w:val="0"/>
      <w:marBottom w:val="0"/>
      <w:divBdr>
        <w:top w:val="none" w:sz="0" w:space="0" w:color="auto"/>
        <w:left w:val="none" w:sz="0" w:space="0" w:color="auto"/>
        <w:bottom w:val="none" w:sz="0" w:space="0" w:color="auto"/>
        <w:right w:val="none" w:sz="0" w:space="0" w:color="auto"/>
      </w:divBdr>
    </w:div>
    <w:div w:id="364869982">
      <w:bodyDiv w:val="1"/>
      <w:marLeft w:val="0"/>
      <w:marRight w:val="0"/>
      <w:marTop w:val="0"/>
      <w:marBottom w:val="0"/>
      <w:divBdr>
        <w:top w:val="none" w:sz="0" w:space="0" w:color="auto"/>
        <w:left w:val="none" w:sz="0" w:space="0" w:color="auto"/>
        <w:bottom w:val="none" w:sz="0" w:space="0" w:color="auto"/>
        <w:right w:val="none" w:sz="0" w:space="0" w:color="auto"/>
      </w:divBdr>
    </w:div>
    <w:div w:id="368996538">
      <w:bodyDiv w:val="1"/>
      <w:marLeft w:val="0"/>
      <w:marRight w:val="0"/>
      <w:marTop w:val="0"/>
      <w:marBottom w:val="0"/>
      <w:divBdr>
        <w:top w:val="none" w:sz="0" w:space="0" w:color="auto"/>
        <w:left w:val="none" w:sz="0" w:space="0" w:color="auto"/>
        <w:bottom w:val="none" w:sz="0" w:space="0" w:color="auto"/>
        <w:right w:val="none" w:sz="0" w:space="0" w:color="auto"/>
      </w:divBdr>
    </w:div>
    <w:div w:id="371923526">
      <w:bodyDiv w:val="1"/>
      <w:marLeft w:val="0"/>
      <w:marRight w:val="0"/>
      <w:marTop w:val="0"/>
      <w:marBottom w:val="0"/>
      <w:divBdr>
        <w:top w:val="none" w:sz="0" w:space="0" w:color="auto"/>
        <w:left w:val="none" w:sz="0" w:space="0" w:color="auto"/>
        <w:bottom w:val="none" w:sz="0" w:space="0" w:color="auto"/>
        <w:right w:val="none" w:sz="0" w:space="0" w:color="auto"/>
      </w:divBdr>
    </w:div>
    <w:div w:id="373625694">
      <w:bodyDiv w:val="1"/>
      <w:marLeft w:val="0"/>
      <w:marRight w:val="0"/>
      <w:marTop w:val="0"/>
      <w:marBottom w:val="0"/>
      <w:divBdr>
        <w:top w:val="none" w:sz="0" w:space="0" w:color="auto"/>
        <w:left w:val="none" w:sz="0" w:space="0" w:color="auto"/>
        <w:bottom w:val="none" w:sz="0" w:space="0" w:color="auto"/>
        <w:right w:val="none" w:sz="0" w:space="0" w:color="auto"/>
      </w:divBdr>
    </w:div>
    <w:div w:id="376978835">
      <w:bodyDiv w:val="1"/>
      <w:marLeft w:val="0"/>
      <w:marRight w:val="0"/>
      <w:marTop w:val="0"/>
      <w:marBottom w:val="0"/>
      <w:divBdr>
        <w:top w:val="none" w:sz="0" w:space="0" w:color="auto"/>
        <w:left w:val="none" w:sz="0" w:space="0" w:color="auto"/>
        <w:bottom w:val="none" w:sz="0" w:space="0" w:color="auto"/>
        <w:right w:val="none" w:sz="0" w:space="0" w:color="auto"/>
      </w:divBdr>
    </w:div>
    <w:div w:id="382601054">
      <w:bodyDiv w:val="1"/>
      <w:marLeft w:val="0"/>
      <w:marRight w:val="0"/>
      <w:marTop w:val="0"/>
      <w:marBottom w:val="0"/>
      <w:divBdr>
        <w:top w:val="none" w:sz="0" w:space="0" w:color="auto"/>
        <w:left w:val="none" w:sz="0" w:space="0" w:color="auto"/>
        <w:bottom w:val="none" w:sz="0" w:space="0" w:color="auto"/>
        <w:right w:val="none" w:sz="0" w:space="0" w:color="auto"/>
      </w:divBdr>
    </w:div>
    <w:div w:id="382756894">
      <w:bodyDiv w:val="1"/>
      <w:marLeft w:val="0"/>
      <w:marRight w:val="0"/>
      <w:marTop w:val="0"/>
      <w:marBottom w:val="0"/>
      <w:divBdr>
        <w:top w:val="none" w:sz="0" w:space="0" w:color="auto"/>
        <w:left w:val="none" w:sz="0" w:space="0" w:color="auto"/>
        <w:bottom w:val="none" w:sz="0" w:space="0" w:color="auto"/>
        <w:right w:val="none" w:sz="0" w:space="0" w:color="auto"/>
      </w:divBdr>
    </w:div>
    <w:div w:id="382801670">
      <w:bodyDiv w:val="1"/>
      <w:marLeft w:val="0"/>
      <w:marRight w:val="0"/>
      <w:marTop w:val="0"/>
      <w:marBottom w:val="0"/>
      <w:divBdr>
        <w:top w:val="none" w:sz="0" w:space="0" w:color="auto"/>
        <w:left w:val="none" w:sz="0" w:space="0" w:color="auto"/>
        <w:bottom w:val="none" w:sz="0" w:space="0" w:color="auto"/>
        <w:right w:val="none" w:sz="0" w:space="0" w:color="auto"/>
      </w:divBdr>
    </w:div>
    <w:div w:id="387001099">
      <w:bodyDiv w:val="1"/>
      <w:marLeft w:val="0"/>
      <w:marRight w:val="0"/>
      <w:marTop w:val="0"/>
      <w:marBottom w:val="0"/>
      <w:divBdr>
        <w:top w:val="none" w:sz="0" w:space="0" w:color="auto"/>
        <w:left w:val="none" w:sz="0" w:space="0" w:color="auto"/>
        <w:bottom w:val="none" w:sz="0" w:space="0" w:color="auto"/>
        <w:right w:val="none" w:sz="0" w:space="0" w:color="auto"/>
      </w:divBdr>
    </w:div>
    <w:div w:id="388119433">
      <w:bodyDiv w:val="1"/>
      <w:marLeft w:val="0"/>
      <w:marRight w:val="0"/>
      <w:marTop w:val="0"/>
      <w:marBottom w:val="0"/>
      <w:divBdr>
        <w:top w:val="none" w:sz="0" w:space="0" w:color="auto"/>
        <w:left w:val="none" w:sz="0" w:space="0" w:color="auto"/>
        <w:bottom w:val="none" w:sz="0" w:space="0" w:color="auto"/>
        <w:right w:val="none" w:sz="0" w:space="0" w:color="auto"/>
      </w:divBdr>
    </w:div>
    <w:div w:id="393553971">
      <w:bodyDiv w:val="1"/>
      <w:marLeft w:val="0"/>
      <w:marRight w:val="0"/>
      <w:marTop w:val="0"/>
      <w:marBottom w:val="0"/>
      <w:divBdr>
        <w:top w:val="none" w:sz="0" w:space="0" w:color="auto"/>
        <w:left w:val="none" w:sz="0" w:space="0" w:color="auto"/>
        <w:bottom w:val="none" w:sz="0" w:space="0" w:color="auto"/>
        <w:right w:val="none" w:sz="0" w:space="0" w:color="auto"/>
      </w:divBdr>
    </w:div>
    <w:div w:id="395469413">
      <w:bodyDiv w:val="1"/>
      <w:marLeft w:val="0"/>
      <w:marRight w:val="0"/>
      <w:marTop w:val="0"/>
      <w:marBottom w:val="0"/>
      <w:divBdr>
        <w:top w:val="none" w:sz="0" w:space="0" w:color="auto"/>
        <w:left w:val="none" w:sz="0" w:space="0" w:color="auto"/>
        <w:bottom w:val="none" w:sz="0" w:space="0" w:color="auto"/>
        <w:right w:val="none" w:sz="0" w:space="0" w:color="auto"/>
      </w:divBdr>
    </w:div>
    <w:div w:id="397097151">
      <w:bodyDiv w:val="1"/>
      <w:marLeft w:val="0"/>
      <w:marRight w:val="0"/>
      <w:marTop w:val="0"/>
      <w:marBottom w:val="0"/>
      <w:divBdr>
        <w:top w:val="none" w:sz="0" w:space="0" w:color="auto"/>
        <w:left w:val="none" w:sz="0" w:space="0" w:color="auto"/>
        <w:bottom w:val="none" w:sz="0" w:space="0" w:color="auto"/>
        <w:right w:val="none" w:sz="0" w:space="0" w:color="auto"/>
      </w:divBdr>
    </w:div>
    <w:div w:id="397435503">
      <w:bodyDiv w:val="1"/>
      <w:marLeft w:val="0"/>
      <w:marRight w:val="0"/>
      <w:marTop w:val="0"/>
      <w:marBottom w:val="0"/>
      <w:divBdr>
        <w:top w:val="none" w:sz="0" w:space="0" w:color="auto"/>
        <w:left w:val="none" w:sz="0" w:space="0" w:color="auto"/>
        <w:bottom w:val="none" w:sz="0" w:space="0" w:color="auto"/>
        <w:right w:val="none" w:sz="0" w:space="0" w:color="auto"/>
      </w:divBdr>
    </w:div>
    <w:div w:id="397943895">
      <w:bodyDiv w:val="1"/>
      <w:marLeft w:val="0"/>
      <w:marRight w:val="0"/>
      <w:marTop w:val="0"/>
      <w:marBottom w:val="0"/>
      <w:divBdr>
        <w:top w:val="none" w:sz="0" w:space="0" w:color="auto"/>
        <w:left w:val="none" w:sz="0" w:space="0" w:color="auto"/>
        <w:bottom w:val="none" w:sz="0" w:space="0" w:color="auto"/>
        <w:right w:val="none" w:sz="0" w:space="0" w:color="auto"/>
      </w:divBdr>
    </w:div>
    <w:div w:id="407850894">
      <w:bodyDiv w:val="1"/>
      <w:marLeft w:val="0"/>
      <w:marRight w:val="0"/>
      <w:marTop w:val="0"/>
      <w:marBottom w:val="0"/>
      <w:divBdr>
        <w:top w:val="none" w:sz="0" w:space="0" w:color="auto"/>
        <w:left w:val="none" w:sz="0" w:space="0" w:color="auto"/>
        <w:bottom w:val="none" w:sz="0" w:space="0" w:color="auto"/>
        <w:right w:val="none" w:sz="0" w:space="0" w:color="auto"/>
      </w:divBdr>
    </w:div>
    <w:div w:id="408814657">
      <w:bodyDiv w:val="1"/>
      <w:marLeft w:val="0"/>
      <w:marRight w:val="0"/>
      <w:marTop w:val="0"/>
      <w:marBottom w:val="0"/>
      <w:divBdr>
        <w:top w:val="none" w:sz="0" w:space="0" w:color="auto"/>
        <w:left w:val="none" w:sz="0" w:space="0" w:color="auto"/>
        <w:bottom w:val="none" w:sz="0" w:space="0" w:color="auto"/>
        <w:right w:val="none" w:sz="0" w:space="0" w:color="auto"/>
      </w:divBdr>
    </w:div>
    <w:div w:id="411781944">
      <w:bodyDiv w:val="1"/>
      <w:marLeft w:val="0"/>
      <w:marRight w:val="0"/>
      <w:marTop w:val="0"/>
      <w:marBottom w:val="0"/>
      <w:divBdr>
        <w:top w:val="none" w:sz="0" w:space="0" w:color="auto"/>
        <w:left w:val="none" w:sz="0" w:space="0" w:color="auto"/>
        <w:bottom w:val="none" w:sz="0" w:space="0" w:color="auto"/>
        <w:right w:val="none" w:sz="0" w:space="0" w:color="auto"/>
      </w:divBdr>
    </w:div>
    <w:div w:id="41374835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20569234">
      <w:bodyDiv w:val="1"/>
      <w:marLeft w:val="0"/>
      <w:marRight w:val="0"/>
      <w:marTop w:val="0"/>
      <w:marBottom w:val="0"/>
      <w:divBdr>
        <w:top w:val="none" w:sz="0" w:space="0" w:color="auto"/>
        <w:left w:val="none" w:sz="0" w:space="0" w:color="auto"/>
        <w:bottom w:val="none" w:sz="0" w:space="0" w:color="auto"/>
        <w:right w:val="none" w:sz="0" w:space="0" w:color="auto"/>
      </w:divBdr>
    </w:div>
    <w:div w:id="423066126">
      <w:bodyDiv w:val="1"/>
      <w:marLeft w:val="0"/>
      <w:marRight w:val="0"/>
      <w:marTop w:val="0"/>
      <w:marBottom w:val="0"/>
      <w:divBdr>
        <w:top w:val="none" w:sz="0" w:space="0" w:color="auto"/>
        <w:left w:val="none" w:sz="0" w:space="0" w:color="auto"/>
        <w:bottom w:val="none" w:sz="0" w:space="0" w:color="auto"/>
        <w:right w:val="none" w:sz="0" w:space="0" w:color="auto"/>
      </w:divBdr>
    </w:div>
    <w:div w:id="435559856">
      <w:bodyDiv w:val="1"/>
      <w:marLeft w:val="0"/>
      <w:marRight w:val="0"/>
      <w:marTop w:val="0"/>
      <w:marBottom w:val="0"/>
      <w:divBdr>
        <w:top w:val="none" w:sz="0" w:space="0" w:color="auto"/>
        <w:left w:val="none" w:sz="0" w:space="0" w:color="auto"/>
        <w:bottom w:val="none" w:sz="0" w:space="0" w:color="auto"/>
        <w:right w:val="none" w:sz="0" w:space="0" w:color="auto"/>
      </w:divBdr>
    </w:div>
    <w:div w:id="439422408">
      <w:bodyDiv w:val="1"/>
      <w:marLeft w:val="0"/>
      <w:marRight w:val="0"/>
      <w:marTop w:val="0"/>
      <w:marBottom w:val="0"/>
      <w:divBdr>
        <w:top w:val="none" w:sz="0" w:space="0" w:color="auto"/>
        <w:left w:val="none" w:sz="0" w:space="0" w:color="auto"/>
        <w:bottom w:val="none" w:sz="0" w:space="0" w:color="auto"/>
        <w:right w:val="none" w:sz="0" w:space="0" w:color="auto"/>
      </w:divBdr>
    </w:div>
    <w:div w:id="440298211">
      <w:bodyDiv w:val="1"/>
      <w:marLeft w:val="0"/>
      <w:marRight w:val="0"/>
      <w:marTop w:val="0"/>
      <w:marBottom w:val="0"/>
      <w:divBdr>
        <w:top w:val="none" w:sz="0" w:space="0" w:color="auto"/>
        <w:left w:val="none" w:sz="0" w:space="0" w:color="auto"/>
        <w:bottom w:val="none" w:sz="0" w:space="0" w:color="auto"/>
        <w:right w:val="none" w:sz="0" w:space="0" w:color="auto"/>
      </w:divBdr>
    </w:div>
    <w:div w:id="440876490">
      <w:bodyDiv w:val="1"/>
      <w:marLeft w:val="0"/>
      <w:marRight w:val="0"/>
      <w:marTop w:val="0"/>
      <w:marBottom w:val="0"/>
      <w:divBdr>
        <w:top w:val="none" w:sz="0" w:space="0" w:color="auto"/>
        <w:left w:val="none" w:sz="0" w:space="0" w:color="auto"/>
        <w:bottom w:val="none" w:sz="0" w:space="0" w:color="auto"/>
        <w:right w:val="none" w:sz="0" w:space="0" w:color="auto"/>
      </w:divBdr>
    </w:div>
    <w:div w:id="440958738">
      <w:bodyDiv w:val="1"/>
      <w:marLeft w:val="0"/>
      <w:marRight w:val="0"/>
      <w:marTop w:val="0"/>
      <w:marBottom w:val="0"/>
      <w:divBdr>
        <w:top w:val="none" w:sz="0" w:space="0" w:color="auto"/>
        <w:left w:val="none" w:sz="0" w:space="0" w:color="auto"/>
        <w:bottom w:val="none" w:sz="0" w:space="0" w:color="auto"/>
        <w:right w:val="none" w:sz="0" w:space="0" w:color="auto"/>
      </w:divBdr>
      <w:divsChild>
        <w:div w:id="280574994">
          <w:marLeft w:val="660"/>
          <w:marRight w:val="660"/>
          <w:marTop w:val="0"/>
          <w:marBottom w:val="0"/>
          <w:divBdr>
            <w:top w:val="none" w:sz="0" w:space="0" w:color="auto"/>
            <w:left w:val="none" w:sz="0" w:space="0" w:color="auto"/>
            <w:bottom w:val="none" w:sz="0" w:space="0" w:color="auto"/>
            <w:right w:val="none" w:sz="0" w:space="0" w:color="auto"/>
          </w:divBdr>
          <w:divsChild>
            <w:div w:id="2125687402">
              <w:marLeft w:val="0"/>
              <w:marRight w:val="0"/>
              <w:marTop w:val="0"/>
              <w:marBottom w:val="0"/>
              <w:divBdr>
                <w:top w:val="none" w:sz="0" w:space="0" w:color="auto"/>
                <w:left w:val="none" w:sz="0" w:space="0" w:color="auto"/>
                <w:bottom w:val="none" w:sz="0" w:space="0" w:color="auto"/>
                <w:right w:val="none" w:sz="0" w:space="0" w:color="auto"/>
              </w:divBdr>
              <w:divsChild>
                <w:div w:id="398789029">
                  <w:marLeft w:val="0"/>
                  <w:marRight w:val="0"/>
                  <w:marTop w:val="0"/>
                  <w:marBottom w:val="0"/>
                  <w:divBdr>
                    <w:top w:val="none" w:sz="0" w:space="0" w:color="auto"/>
                    <w:left w:val="none" w:sz="0" w:space="0" w:color="auto"/>
                    <w:bottom w:val="none" w:sz="0" w:space="0" w:color="auto"/>
                    <w:right w:val="none" w:sz="0" w:space="0" w:color="auto"/>
                  </w:divBdr>
                  <w:divsChild>
                    <w:div w:id="1264456072">
                      <w:marLeft w:val="0"/>
                      <w:marRight w:val="0"/>
                      <w:marTop w:val="0"/>
                      <w:marBottom w:val="0"/>
                      <w:divBdr>
                        <w:top w:val="none" w:sz="0" w:space="0" w:color="auto"/>
                        <w:left w:val="none" w:sz="0" w:space="0" w:color="auto"/>
                        <w:bottom w:val="none" w:sz="0" w:space="0" w:color="auto"/>
                        <w:right w:val="none" w:sz="0" w:space="0" w:color="auto"/>
                      </w:divBdr>
                      <w:divsChild>
                        <w:div w:id="1234001195">
                          <w:marLeft w:val="0"/>
                          <w:marRight w:val="0"/>
                          <w:marTop w:val="150"/>
                          <w:marBottom w:val="0"/>
                          <w:divBdr>
                            <w:top w:val="none" w:sz="0" w:space="0" w:color="auto"/>
                            <w:left w:val="none" w:sz="0" w:space="0" w:color="auto"/>
                            <w:bottom w:val="none" w:sz="0" w:space="0" w:color="auto"/>
                            <w:right w:val="none" w:sz="0" w:space="0" w:color="auto"/>
                          </w:divBdr>
                          <w:divsChild>
                            <w:div w:id="275644824">
                              <w:marLeft w:val="0"/>
                              <w:marRight w:val="0"/>
                              <w:marTop w:val="0"/>
                              <w:marBottom w:val="0"/>
                              <w:divBdr>
                                <w:top w:val="none" w:sz="0" w:space="0" w:color="auto"/>
                                <w:left w:val="none" w:sz="0" w:space="0" w:color="auto"/>
                                <w:bottom w:val="none" w:sz="0" w:space="0" w:color="auto"/>
                                <w:right w:val="none" w:sz="0" w:space="0" w:color="auto"/>
                              </w:divBdr>
                            </w:div>
                            <w:div w:id="365714193">
                              <w:marLeft w:val="0"/>
                              <w:marRight w:val="0"/>
                              <w:marTop w:val="0"/>
                              <w:marBottom w:val="0"/>
                              <w:divBdr>
                                <w:top w:val="none" w:sz="0" w:space="0" w:color="auto"/>
                                <w:left w:val="none" w:sz="0" w:space="0" w:color="auto"/>
                                <w:bottom w:val="none" w:sz="0" w:space="0" w:color="auto"/>
                                <w:right w:val="none" w:sz="0" w:space="0" w:color="auto"/>
                              </w:divBdr>
                            </w:div>
                            <w:div w:id="1801142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4035154">
      <w:bodyDiv w:val="1"/>
      <w:marLeft w:val="0"/>
      <w:marRight w:val="0"/>
      <w:marTop w:val="0"/>
      <w:marBottom w:val="0"/>
      <w:divBdr>
        <w:top w:val="none" w:sz="0" w:space="0" w:color="auto"/>
        <w:left w:val="none" w:sz="0" w:space="0" w:color="auto"/>
        <w:bottom w:val="none" w:sz="0" w:space="0" w:color="auto"/>
        <w:right w:val="none" w:sz="0" w:space="0" w:color="auto"/>
      </w:divBdr>
    </w:div>
    <w:div w:id="445662534">
      <w:bodyDiv w:val="1"/>
      <w:marLeft w:val="0"/>
      <w:marRight w:val="0"/>
      <w:marTop w:val="0"/>
      <w:marBottom w:val="0"/>
      <w:divBdr>
        <w:top w:val="none" w:sz="0" w:space="0" w:color="auto"/>
        <w:left w:val="none" w:sz="0" w:space="0" w:color="auto"/>
        <w:bottom w:val="none" w:sz="0" w:space="0" w:color="auto"/>
        <w:right w:val="none" w:sz="0" w:space="0" w:color="auto"/>
      </w:divBdr>
    </w:div>
    <w:div w:id="454056559">
      <w:bodyDiv w:val="1"/>
      <w:marLeft w:val="0"/>
      <w:marRight w:val="0"/>
      <w:marTop w:val="0"/>
      <w:marBottom w:val="0"/>
      <w:divBdr>
        <w:top w:val="none" w:sz="0" w:space="0" w:color="auto"/>
        <w:left w:val="none" w:sz="0" w:space="0" w:color="auto"/>
        <w:bottom w:val="none" w:sz="0" w:space="0" w:color="auto"/>
        <w:right w:val="none" w:sz="0" w:space="0" w:color="auto"/>
      </w:divBdr>
    </w:div>
    <w:div w:id="454492468">
      <w:bodyDiv w:val="1"/>
      <w:marLeft w:val="0"/>
      <w:marRight w:val="0"/>
      <w:marTop w:val="0"/>
      <w:marBottom w:val="0"/>
      <w:divBdr>
        <w:top w:val="none" w:sz="0" w:space="0" w:color="auto"/>
        <w:left w:val="none" w:sz="0" w:space="0" w:color="auto"/>
        <w:bottom w:val="none" w:sz="0" w:space="0" w:color="auto"/>
        <w:right w:val="none" w:sz="0" w:space="0" w:color="auto"/>
      </w:divBdr>
    </w:div>
    <w:div w:id="459349138">
      <w:bodyDiv w:val="1"/>
      <w:marLeft w:val="0"/>
      <w:marRight w:val="0"/>
      <w:marTop w:val="0"/>
      <w:marBottom w:val="0"/>
      <w:divBdr>
        <w:top w:val="none" w:sz="0" w:space="0" w:color="auto"/>
        <w:left w:val="none" w:sz="0" w:space="0" w:color="auto"/>
        <w:bottom w:val="none" w:sz="0" w:space="0" w:color="auto"/>
        <w:right w:val="none" w:sz="0" w:space="0" w:color="auto"/>
      </w:divBdr>
    </w:div>
    <w:div w:id="462965106">
      <w:bodyDiv w:val="1"/>
      <w:marLeft w:val="0"/>
      <w:marRight w:val="0"/>
      <w:marTop w:val="0"/>
      <w:marBottom w:val="0"/>
      <w:divBdr>
        <w:top w:val="none" w:sz="0" w:space="0" w:color="auto"/>
        <w:left w:val="none" w:sz="0" w:space="0" w:color="auto"/>
        <w:bottom w:val="none" w:sz="0" w:space="0" w:color="auto"/>
        <w:right w:val="none" w:sz="0" w:space="0" w:color="auto"/>
      </w:divBdr>
    </w:div>
    <w:div w:id="465972497">
      <w:bodyDiv w:val="1"/>
      <w:marLeft w:val="0"/>
      <w:marRight w:val="0"/>
      <w:marTop w:val="0"/>
      <w:marBottom w:val="0"/>
      <w:divBdr>
        <w:top w:val="none" w:sz="0" w:space="0" w:color="auto"/>
        <w:left w:val="none" w:sz="0" w:space="0" w:color="auto"/>
        <w:bottom w:val="none" w:sz="0" w:space="0" w:color="auto"/>
        <w:right w:val="none" w:sz="0" w:space="0" w:color="auto"/>
      </w:divBdr>
    </w:div>
    <w:div w:id="474375736">
      <w:bodyDiv w:val="1"/>
      <w:marLeft w:val="0"/>
      <w:marRight w:val="0"/>
      <w:marTop w:val="0"/>
      <w:marBottom w:val="0"/>
      <w:divBdr>
        <w:top w:val="none" w:sz="0" w:space="0" w:color="auto"/>
        <w:left w:val="none" w:sz="0" w:space="0" w:color="auto"/>
        <w:bottom w:val="none" w:sz="0" w:space="0" w:color="auto"/>
        <w:right w:val="none" w:sz="0" w:space="0" w:color="auto"/>
      </w:divBdr>
    </w:div>
    <w:div w:id="474883462">
      <w:bodyDiv w:val="1"/>
      <w:marLeft w:val="0"/>
      <w:marRight w:val="0"/>
      <w:marTop w:val="0"/>
      <w:marBottom w:val="0"/>
      <w:divBdr>
        <w:top w:val="none" w:sz="0" w:space="0" w:color="auto"/>
        <w:left w:val="none" w:sz="0" w:space="0" w:color="auto"/>
        <w:bottom w:val="none" w:sz="0" w:space="0" w:color="auto"/>
        <w:right w:val="none" w:sz="0" w:space="0" w:color="auto"/>
      </w:divBdr>
    </w:div>
    <w:div w:id="475925116">
      <w:bodyDiv w:val="1"/>
      <w:marLeft w:val="0"/>
      <w:marRight w:val="0"/>
      <w:marTop w:val="0"/>
      <w:marBottom w:val="0"/>
      <w:divBdr>
        <w:top w:val="none" w:sz="0" w:space="0" w:color="auto"/>
        <w:left w:val="none" w:sz="0" w:space="0" w:color="auto"/>
        <w:bottom w:val="none" w:sz="0" w:space="0" w:color="auto"/>
        <w:right w:val="none" w:sz="0" w:space="0" w:color="auto"/>
      </w:divBdr>
    </w:div>
    <w:div w:id="475998288">
      <w:bodyDiv w:val="1"/>
      <w:marLeft w:val="0"/>
      <w:marRight w:val="0"/>
      <w:marTop w:val="0"/>
      <w:marBottom w:val="0"/>
      <w:divBdr>
        <w:top w:val="none" w:sz="0" w:space="0" w:color="auto"/>
        <w:left w:val="none" w:sz="0" w:space="0" w:color="auto"/>
        <w:bottom w:val="none" w:sz="0" w:space="0" w:color="auto"/>
        <w:right w:val="none" w:sz="0" w:space="0" w:color="auto"/>
      </w:divBdr>
    </w:div>
    <w:div w:id="476607398">
      <w:bodyDiv w:val="1"/>
      <w:marLeft w:val="0"/>
      <w:marRight w:val="0"/>
      <w:marTop w:val="0"/>
      <w:marBottom w:val="0"/>
      <w:divBdr>
        <w:top w:val="none" w:sz="0" w:space="0" w:color="auto"/>
        <w:left w:val="none" w:sz="0" w:space="0" w:color="auto"/>
        <w:bottom w:val="none" w:sz="0" w:space="0" w:color="auto"/>
        <w:right w:val="none" w:sz="0" w:space="0" w:color="auto"/>
      </w:divBdr>
    </w:div>
    <w:div w:id="478108430">
      <w:bodyDiv w:val="1"/>
      <w:marLeft w:val="0"/>
      <w:marRight w:val="0"/>
      <w:marTop w:val="0"/>
      <w:marBottom w:val="0"/>
      <w:divBdr>
        <w:top w:val="none" w:sz="0" w:space="0" w:color="auto"/>
        <w:left w:val="none" w:sz="0" w:space="0" w:color="auto"/>
        <w:bottom w:val="none" w:sz="0" w:space="0" w:color="auto"/>
        <w:right w:val="none" w:sz="0" w:space="0" w:color="auto"/>
      </w:divBdr>
    </w:div>
    <w:div w:id="480269962">
      <w:bodyDiv w:val="1"/>
      <w:marLeft w:val="0"/>
      <w:marRight w:val="0"/>
      <w:marTop w:val="0"/>
      <w:marBottom w:val="0"/>
      <w:divBdr>
        <w:top w:val="none" w:sz="0" w:space="0" w:color="auto"/>
        <w:left w:val="none" w:sz="0" w:space="0" w:color="auto"/>
        <w:bottom w:val="none" w:sz="0" w:space="0" w:color="auto"/>
        <w:right w:val="none" w:sz="0" w:space="0" w:color="auto"/>
      </w:divBdr>
    </w:div>
    <w:div w:id="483010574">
      <w:bodyDiv w:val="1"/>
      <w:marLeft w:val="0"/>
      <w:marRight w:val="0"/>
      <w:marTop w:val="0"/>
      <w:marBottom w:val="0"/>
      <w:divBdr>
        <w:top w:val="none" w:sz="0" w:space="0" w:color="auto"/>
        <w:left w:val="none" w:sz="0" w:space="0" w:color="auto"/>
        <w:bottom w:val="none" w:sz="0" w:space="0" w:color="auto"/>
        <w:right w:val="none" w:sz="0" w:space="0" w:color="auto"/>
      </w:divBdr>
    </w:div>
    <w:div w:id="485706037">
      <w:bodyDiv w:val="1"/>
      <w:marLeft w:val="0"/>
      <w:marRight w:val="0"/>
      <w:marTop w:val="0"/>
      <w:marBottom w:val="0"/>
      <w:divBdr>
        <w:top w:val="none" w:sz="0" w:space="0" w:color="auto"/>
        <w:left w:val="none" w:sz="0" w:space="0" w:color="auto"/>
        <w:bottom w:val="none" w:sz="0" w:space="0" w:color="auto"/>
        <w:right w:val="none" w:sz="0" w:space="0" w:color="auto"/>
      </w:divBdr>
    </w:div>
    <w:div w:id="486747913">
      <w:bodyDiv w:val="1"/>
      <w:marLeft w:val="0"/>
      <w:marRight w:val="0"/>
      <w:marTop w:val="0"/>
      <w:marBottom w:val="0"/>
      <w:divBdr>
        <w:top w:val="none" w:sz="0" w:space="0" w:color="auto"/>
        <w:left w:val="none" w:sz="0" w:space="0" w:color="auto"/>
        <w:bottom w:val="none" w:sz="0" w:space="0" w:color="auto"/>
        <w:right w:val="none" w:sz="0" w:space="0" w:color="auto"/>
      </w:divBdr>
    </w:div>
    <w:div w:id="488444271">
      <w:bodyDiv w:val="1"/>
      <w:marLeft w:val="0"/>
      <w:marRight w:val="0"/>
      <w:marTop w:val="0"/>
      <w:marBottom w:val="0"/>
      <w:divBdr>
        <w:top w:val="none" w:sz="0" w:space="0" w:color="auto"/>
        <w:left w:val="none" w:sz="0" w:space="0" w:color="auto"/>
        <w:bottom w:val="none" w:sz="0" w:space="0" w:color="auto"/>
        <w:right w:val="none" w:sz="0" w:space="0" w:color="auto"/>
      </w:divBdr>
    </w:div>
    <w:div w:id="493184176">
      <w:bodyDiv w:val="1"/>
      <w:marLeft w:val="0"/>
      <w:marRight w:val="0"/>
      <w:marTop w:val="0"/>
      <w:marBottom w:val="0"/>
      <w:divBdr>
        <w:top w:val="none" w:sz="0" w:space="0" w:color="auto"/>
        <w:left w:val="none" w:sz="0" w:space="0" w:color="auto"/>
        <w:bottom w:val="none" w:sz="0" w:space="0" w:color="auto"/>
        <w:right w:val="none" w:sz="0" w:space="0" w:color="auto"/>
      </w:divBdr>
      <w:divsChild>
        <w:div w:id="394862812">
          <w:blockQuote w:val="1"/>
          <w:marLeft w:val="720"/>
          <w:marRight w:val="720"/>
          <w:marTop w:val="100"/>
          <w:marBottom w:val="100"/>
          <w:divBdr>
            <w:top w:val="none" w:sz="0" w:space="0" w:color="auto"/>
            <w:left w:val="none" w:sz="0" w:space="0" w:color="auto"/>
            <w:bottom w:val="none" w:sz="0" w:space="0" w:color="auto"/>
            <w:right w:val="none" w:sz="0" w:space="0" w:color="auto"/>
          </w:divBdr>
        </w:div>
        <w:div w:id="13104802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3954203">
      <w:bodyDiv w:val="1"/>
      <w:marLeft w:val="0"/>
      <w:marRight w:val="0"/>
      <w:marTop w:val="0"/>
      <w:marBottom w:val="0"/>
      <w:divBdr>
        <w:top w:val="none" w:sz="0" w:space="0" w:color="auto"/>
        <w:left w:val="none" w:sz="0" w:space="0" w:color="auto"/>
        <w:bottom w:val="none" w:sz="0" w:space="0" w:color="auto"/>
        <w:right w:val="none" w:sz="0" w:space="0" w:color="auto"/>
      </w:divBdr>
    </w:div>
    <w:div w:id="494611117">
      <w:bodyDiv w:val="1"/>
      <w:marLeft w:val="0"/>
      <w:marRight w:val="0"/>
      <w:marTop w:val="0"/>
      <w:marBottom w:val="0"/>
      <w:divBdr>
        <w:top w:val="none" w:sz="0" w:space="0" w:color="auto"/>
        <w:left w:val="none" w:sz="0" w:space="0" w:color="auto"/>
        <w:bottom w:val="none" w:sz="0" w:space="0" w:color="auto"/>
        <w:right w:val="none" w:sz="0" w:space="0" w:color="auto"/>
      </w:divBdr>
    </w:div>
    <w:div w:id="495347431">
      <w:bodyDiv w:val="1"/>
      <w:marLeft w:val="0"/>
      <w:marRight w:val="0"/>
      <w:marTop w:val="0"/>
      <w:marBottom w:val="0"/>
      <w:divBdr>
        <w:top w:val="none" w:sz="0" w:space="0" w:color="auto"/>
        <w:left w:val="none" w:sz="0" w:space="0" w:color="auto"/>
        <w:bottom w:val="none" w:sz="0" w:space="0" w:color="auto"/>
        <w:right w:val="none" w:sz="0" w:space="0" w:color="auto"/>
      </w:divBdr>
    </w:div>
    <w:div w:id="497771897">
      <w:bodyDiv w:val="1"/>
      <w:marLeft w:val="0"/>
      <w:marRight w:val="0"/>
      <w:marTop w:val="0"/>
      <w:marBottom w:val="0"/>
      <w:divBdr>
        <w:top w:val="none" w:sz="0" w:space="0" w:color="auto"/>
        <w:left w:val="none" w:sz="0" w:space="0" w:color="auto"/>
        <w:bottom w:val="none" w:sz="0" w:space="0" w:color="auto"/>
        <w:right w:val="none" w:sz="0" w:space="0" w:color="auto"/>
      </w:divBdr>
    </w:div>
    <w:div w:id="497968729">
      <w:bodyDiv w:val="1"/>
      <w:marLeft w:val="0"/>
      <w:marRight w:val="0"/>
      <w:marTop w:val="0"/>
      <w:marBottom w:val="0"/>
      <w:divBdr>
        <w:top w:val="none" w:sz="0" w:space="0" w:color="auto"/>
        <w:left w:val="none" w:sz="0" w:space="0" w:color="auto"/>
        <w:bottom w:val="none" w:sz="0" w:space="0" w:color="auto"/>
        <w:right w:val="none" w:sz="0" w:space="0" w:color="auto"/>
      </w:divBdr>
    </w:div>
    <w:div w:id="499083001">
      <w:bodyDiv w:val="1"/>
      <w:marLeft w:val="0"/>
      <w:marRight w:val="0"/>
      <w:marTop w:val="0"/>
      <w:marBottom w:val="0"/>
      <w:divBdr>
        <w:top w:val="none" w:sz="0" w:space="0" w:color="auto"/>
        <w:left w:val="none" w:sz="0" w:space="0" w:color="auto"/>
        <w:bottom w:val="none" w:sz="0" w:space="0" w:color="auto"/>
        <w:right w:val="none" w:sz="0" w:space="0" w:color="auto"/>
      </w:divBdr>
      <w:divsChild>
        <w:div w:id="269746773">
          <w:marLeft w:val="0"/>
          <w:marRight w:val="0"/>
          <w:marTop w:val="0"/>
          <w:marBottom w:val="0"/>
          <w:divBdr>
            <w:top w:val="none" w:sz="0" w:space="0" w:color="auto"/>
            <w:left w:val="none" w:sz="0" w:space="0" w:color="auto"/>
            <w:bottom w:val="none" w:sz="0" w:space="0" w:color="auto"/>
            <w:right w:val="none" w:sz="0" w:space="0" w:color="auto"/>
          </w:divBdr>
        </w:div>
        <w:div w:id="595207531">
          <w:marLeft w:val="0"/>
          <w:marRight w:val="0"/>
          <w:marTop w:val="0"/>
          <w:marBottom w:val="0"/>
          <w:divBdr>
            <w:top w:val="none" w:sz="0" w:space="0" w:color="auto"/>
            <w:left w:val="none" w:sz="0" w:space="0" w:color="auto"/>
            <w:bottom w:val="none" w:sz="0" w:space="0" w:color="auto"/>
            <w:right w:val="none" w:sz="0" w:space="0" w:color="auto"/>
          </w:divBdr>
        </w:div>
        <w:div w:id="902528517">
          <w:marLeft w:val="0"/>
          <w:marRight w:val="0"/>
          <w:marTop w:val="0"/>
          <w:marBottom w:val="0"/>
          <w:divBdr>
            <w:top w:val="none" w:sz="0" w:space="0" w:color="auto"/>
            <w:left w:val="none" w:sz="0" w:space="0" w:color="auto"/>
            <w:bottom w:val="none" w:sz="0" w:space="0" w:color="auto"/>
            <w:right w:val="none" w:sz="0" w:space="0" w:color="auto"/>
          </w:divBdr>
        </w:div>
        <w:div w:id="1485007308">
          <w:marLeft w:val="0"/>
          <w:marRight w:val="0"/>
          <w:marTop w:val="0"/>
          <w:marBottom w:val="0"/>
          <w:divBdr>
            <w:top w:val="none" w:sz="0" w:space="0" w:color="auto"/>
            <w:left w:val="none" w:sz="0" w:space="0" w:color="auto"/>
            <w:bottom w:val="none" w:sz="0" w:space="0" w:color="auto"/>
            <w:right w:val="none" w:sz="0" w:space="0" w:color="auto"/>
          </w:divBdr>
        </w:div>
        <w:div w:id="1649213957">
          <w:blockQuote w:val="1"/>
          <w:marLeft w:val="0"/>
          <w:marRight w:val="0"/>
          <w:marTop w:val="240"/>
          <w:marBottom w:val="0"/>
          <w:divBdr>
            <w:top w:val="none" w:sz="0" w:space="0" w:color="auto"/>
            <w:left w:val="single" w:sz="12" w:space="11" w:color="ADB2B8"/>
            <w:bottom w:val="none" w:sz="0" w:space="0" w:color="auto"/>
            <w:right w:val="none" w:sz="0" w:space="0" w:color="auto"/>
          </w:divBdr>
        </w:div>
        <w:div w:id="1711765276">
          <w:marLeft w:val="0"/>
          <w:marRight w:val="0"/>
          <w:marTop w:val="0"/>
          <w:marBottom w:val="0"/>
          <w:divBdr>
            <w:top w:val="none" w:sz="0" w:space="0" w:color="auto"/>
            <w:left w:val="none" w:sz="0" w:space="0" w:color="auto"/>
            <w:bottom w:val="none" w:sz="0" w:space="0" w:color="auto"/>
            <w:right w:val="none" w:sz="0" w:space="0" w:color="auto"/>
          </w:divBdr>
        </w:div>
        <w:div w:id="1746611119">
          <w:marLeft w:val="0"/>
          <w:marRight w:val="0"/>
          <w:marTop w:val="0"/>
          <w:marBottom w:val="0"/>
          <w:divBdr>
            <w:top w:val="none" w:sz="0" w:space="0" w:color="auto"/>
            <w:left w:val="none" w:sz="0" w:space="0" w:color="auto"/>
            <w:bottom w:val="none" w:sz="0" w:space="0" w:color="auto"/>
            <w:right w:val="none" w:sz="0" w:space="0" w:color="auto"/>
          </w:divBdr>
        </w:div>
        <w:div w:id="2057117239">
          <w:marLeft w:val="0"/>
          <w:marRight w:val="0"/>
          <w:marTop w:val="0"/>
          <w:marBottom w:val="0"/>
          <w:divBdr>
            <w:top w:val="none" w:sz="0" w:space="0" w:color="auto"/>
            <w:left w:val="none" w:sz="0" w:space="0" w:color="auto"/>
            <w:bottom w:val="none" w:sz="0" w:space="0" w:color="auto"/>
            <w:right w:val="none" w:sz="0" w:space="0" w:color="auto"/>
          </w:divBdr>
        </w:div>
        <w:div w:id="2066103751">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500127050">
      <w:bodyDiv w:val="1"/>
      <w:marLeft w:val="0"/>
      <w:marRight w:val="0"/>
      <w:marTop w:val="0"/>
      <w:marBottom w:val="0"/>
      <w:divBdr>
        <w:top w:val="none" w:sz="0" w:space="0" w:color="auto"/>
        <w:left w:val="none" w:sz="0" w:space="0" w:color="auto"/>
        <w:bottom w:val="none" w:sz="0" w:space="0" w:color="auto"/>
        <w:right w:val="none" w:sz="0" w:space="0" w:color="auto"/>
      </w:divBdr>
    </w:div>
    <w:div w:id="501166153">
      <w:bodyDiv w:val="1"/>
      <w:marLeft w:val="0"/>
      <w:marRight w:val="0"/>
      <w:marTop w:val="0"/>
      <w:marBottom w:val="0"/>
      <w:divBdr>
        <w:top w:val="none" w:sz="0" w:space="0" w:color="auto"/>
        <w:left w:val="none" w:sz="0" w:space="0" w:color="auto"/>
        <w:bottom w:val="none" w:sz="0" w:space="0" w:color="auto"/>
        <w:right w:val="none" w:sz="0" w:space="0" w:color="auto"/>
      </w:divBdr>
      <w:divsChild>
        <w:div w:id="11384528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2013704">
      <w:bodyDiv w:val="1"/>
      <w:marLeft w:val="0"/>
      <w:marRight w:val="0"/>
      <w:marTop w:val="0"/>
      <w:marBottom w:val="0"/>
      <w:divBdr>
        <w:top w:val="none" w:sz="0" w:space="0" w:color="auto"/>
        <w:left w:val="none" w:sz="0" w:space="0" w:color="auto"/>
        <w:bottom w:val="none" w:sz="0" w:space="0" w:color="auto"/>
        <w:right w:val="none" w:sz="0" w:space="0" w:color="auto"/>
      </w:divBdr>
    </w:div>
    <w:div w:id="503859037">
      <w:bodyDiv w:val="1"/>
      <w:marLeft w:val="0"/>
      <w:marRight w:val="0"/>
      <w:marTop w:val="0"/>
      <w:marBottom w:val="0"/>
      <w:divBdr>
        <w:top w:val="none" w:sz="0" w:space="0" w:color="auto"/>
        <w:left w:val="none" w:sz="0" w:space="0" w:color="auto"/>
        <w:bottom w:val="none" w:sz="0" w:space="0" w:color="auto"/>
        <w:right w:val="none" w:sz="0" w:space="0" w:color="auto"/>
      </w:divBdr>
      <w:divsChild>
        <w:div w:id="18992407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9292892">
      <w:bodyDiv w:val="1"/>
      <w:marLeft w:val="0"/>
      <w:marRight w:val="0"/>
      <w:marTop w:val="0"/>
      <w:marBottom w:val="0"/>
      <w:divBdr>
        <w:top w:val="none" w:sz="0" w:space="0" w:color="auto"/>
        <w:left w:val="none" w:sz="0" w:space="0" w:color="auto"/>
        <w:bottom w:val="none" w:sz="0" w:space="0" w:color="auto"/>
        <w:right w:val="none" w:sz="0" w:space="0" w:color="auto"/>
      </w:divBdr>
    </w:div>
    <w:div w:id="513112731">
      <w:bodyDiv w:val="1"/>
      <w:marLeft w:val="0"/>
      <w:marRight w:val="0"/>
      <w:marTop w:val="0"/>
      <w:marBottom w:val="0"/>
      <w:divBdr>
        <w:top w:val="none" w:sz="0" w:space="0" w:color="auto"/>
        <w:left w:val="none" w:sz="0" w:space="0" w:color="auto"/>
        <w:bottom w:val="none" w:sz="0" w:space="0" w:color="auto"/>
        <w:right w:val="none" w:sz="0" w:space="0" w:color="auto"/>
      </w:divBdr>
    </w:div>
    <w:div w:id="516121859">
      <w:bodyDiv w:val="1"/>
      <w:marLeft w:val="0"/>
      <w:marRight w:val="0"/>
      <w:marTop w:val="0"/>
      <w:marBottom w:val="0"/>
      <w:divBdr>
        <w:top w:val="none" w:sz="0" w:space="0" w:color="auto"/>
        <w:left w:val="none" w:sz="0" w:space="0" w:color="auto"/>
        <w:bottom w:val="none" w:sz="0" w:space="0" w:color="auto"/>
        <w:right w:val="none" w:sz="0" w:space="0" w:color="auto"/>
      </w:divBdr>
    </w:div>
    <w:div w:id="516426355">
      <w:bodyDiv w:val="1"/>
      <w:marLeft w:val="0"/>
      <w:marRight w:val="0"/>
      <w:marTop w:val="0"/>
      <w:marBottom w:val="0"/>
      <w:divBdr>
        <w:top w:val="none" w:sz="0" w:space="0" w:color="auto"/>
        <w:left w:val="none" w:sz="0" w:space="0" w:color="auto"/>
        <w:bottom w:val="none" w:sz="0" w:space="0" w:color="auto"/>
        <w:right w:val="none" w:sz="0" w:space="0" w:color="auto"/>
      </w:divBdr>
    </w:div>
    <w:div w:id="522863284">
      <w:bodyDiv w:val="1"/>
      <w:marLeft w:val="0"/>
      <w:marRight w:val="0"/>
      <w:marTop w:val="0"/>
      <w:marBottom w:val="0"/>
      <w:divBdr>
        <w:top w:val="none" w:sz="0" w:space="0" w:color="auto"/>
        <w:left w:val="none" w:sz="0" w:space="0" w:color="auto"/>
        <w:bottom w:val="none" w:sz="0" w:space="0" w:color="auto"/>
        <w:right w:val="none" w:sz="0" w:space="0" w:color="auto"/>
      </w:divBdr>
    </w:div>
    <w:div w:id="523523111">
      <w:bodyDiv w:val="1"/>
      <w:marLeft w:val="0"/>
      <w:marRight w:val="0"/>
      <w:marTop w:val="0"/>
      <w:marBottom w:val="0"/>
      <w:divBdr>
        <w:top w:val="none" w:sz="0" w:space="0" w:color="auto"/>
        <w:left w:val="none" w:sz="0" w:space="0" w:color="auto"/>
        <w:bottom w:val="none" w:sz="0" w:space="0" w:color="auto"/>
        <w:right w:val="none" w:sz="0" w:space="0" w:color="auto"/>
      </w:divBdr>
    </w:div>
    <w:div w:id="524906066">
      <w:bodyDiv w:val="1"/>
      <w:marLeft w:val="0"/>
      <w:marRight w:val="0"/>
      <w:marTop w:val="0"/>
      <w:marBottom w:val="0"/>
      <w:divBdr>
        <w:top w:val="none" w:sz="0" w:space="0" w:color="auto"/>
        <w:left w:val="none" w:sz="0" w:space="0" w:color="auto"/>
        <w:bottom w:val="none" w:sz="0" w:space="0" w:color="auto"/>
        <w:right w:val="none" w:sz="0" w:space="0" w:color="auto"/>
      </w:divBdr>
    </w:div>
    <w:div w:id="526335761">
      <w:bodyDiv w:val="1"/>
      <w:marLeft w:val="0"/>
      <w:marRight w:val="0"/>
      <w:marTop w:val="0"/>
      <w:marBottom w:val="0"/>
      <w:divBdr>
        <w:top w:val="none" w:sz="0" w:space="0" w:color="auto"/>
        <w:left w:val="none" w:sz="0" w:space="0" w:color="auto"/>
        <w:bottom w:val="none" w:sz="0" w:space="0" w:color="auto"/>
        <w:right w:val="none" w:sz="0" w:space="0" w:color="auto"/>
      </w:divBdr>
    </w:div>
    <w:div w:id="535116472">
      <w:bodyDiv w:val="1"/>
      <w:marLeft w:val="0"/>
      <w:marRight w:val="0"/>
      <w:marTop w:val="0"/>
      <w:marBottom w:val="0"/>
      <w:divBdr>
        <w:top w:val="none" w:sz="0" w:space="0" w:color="auto"/>
        <w:left w:val="none" w:sz="0" w:space="0" w:color="auto"/>
        <w:bottom w:val="none" w:sz="0" w:space="0" w:color="auto"/>
        <w:right w:val="none" w:sz="0" w:space="0" w:color="auto"/>
      </w:divBdr>
      <w:divsChild>
        <w:div w:id="362483212">
          <w:blockQuote w:val="1"/>
          <w:marLeft w:val="0"/>
          <w:marRight w:val="0"/>
          <w:marTop w:val="240"/>
          <w:marBottom w:val="0"/>
          <w:divBdr>
            <w:top w:val="none" w:sz="0" w:space="0" w:color="auto"/>
            <w:left w:val="single" w:sz="12" w:space="11" w:color="ADB2B8"/>
            <w:bottom w:val="none" w:sz="0" w:space="0" w:color="auto"/>
            <w:right w:val="none" w:sz="0" w:space="0" w:color="auto"/>
          </w:divBdr>
        </w:div>
        <w:div w:id="2111507351">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536086585">
      <w:bodyDiv w:val="1"/>
      <w:marLeft w:val="0"/>
      <w:marRight w:val="0"/>
      <w:marTop w:val="0"/>
      <w:marBottom w:val="0"/>
      <w:divBdr>
        <w:top w:val="none" w:sz="0" w:space="0" w:color="auto"/>
        <w:left w:val="none" w:sz="0" w:space="0" w:color="auto"/>
        <w:bottom w:val="none" w:sz="0" w:space="0" w:color="auto"/>
        <w:right w:val="none" w:sz="0" w:space="0" w:color="auto"/>
      </w:divBdr>
    </w:div>
    <w:div w:id="542328463">
      <w:bodyDiv w:val="1"/>
      <w:marLeft w:val="0"/>
      <w:marRight w:val="0"/>
      <w:marTop w:val="0"/>
      <w:marBottom w:val="0"/>
      <w:divBdr>
        <w:top w:val="none" w:sz="0" w:space="0" w:color="auto"/>
        <w:left w:val="none" w:sz="0" w:space="0" w:color="auto"/>
        <w:bottom w:val="none" w:sz="0" w:space="0" w:color="auto"/>
        <w:right w:val="none" w:sz="0" w:space="0" w:color="auto"/>
      </w:divBdr>
    </w:div>
    <w:div w:id="547036800">
      <w:bodyDiv w:val="1"/>
      <w:marLeft w:val="0"/>
      <w:marRight w:val="0"/>
      <w:marTop w:val="0"/>
      <w:marBottom w:val="0"/>
      <w:divBdr>
        <w:top w:val="none" w:sz="0" w:space="0" w:color="auto"/>
        <w:left w:val="none" w:sz="0" w:space="0" w:color="auto"/>
        <w:bottom w:val="none" w:sz="0" w:space="0" w:color="auto"/>
        <w:right w:val="none" w:sz="0" w:space="0" w:color="auto"/>
      </w:divBdr>
    </w:div>
    <w:div w:id="547226066">
      <w:bodyDiv w:val="1"/>
      <w:marLeft w:val="0"/>
      <w:marRight w:val="0"/>
      <w:marTop w:val="0"/>
      <w:marBottom w:val="0"/>
      <w:divBdr>
        <w:top w:val="none" w:sz="0" w:space="0" w:color="auto"/>
        <w:left w:val="none" w:sz="0" w:space="0" w:color="auto"/>
        <w:bottom w:val="none" w:sz="0" w:space="0" w:color="auto"/>
        <w:right w:val="none" w:sz="0" w:space="0" w:color="auto"/>
      </w:divBdr>
      <w:divsChild>
        <w:div w:id="622153830">
          <w:marLeft w:val="0"/>
          <w:marRight w:val="0"/>
          <w:marTop w:val="0"/>
          <w:marBottom w:val="0"/>
          <w:divBdr>
            <w:top w:val="none" w:sz="0" w:space="0" w:color="auto"/>
            <w:left w:val="none" w:sz="0" w:space="0" w:color="auto"/>
            <w:bottom w:val="none" w:sz="0" w:space="0" w:color="auto"/>
            <w:right w:val="none" w:sz="0" w:space="0" w:color="auto"/>
          </w:divBdr>
        </w:div>
        <w:div w:id="644284545">
          <w:marLeft w:val="0"/>
          <w:marRight w:val="0"/>
          <w:marTop w:val="0"/>
          <w:marBottom w:val="0"/>
          <w:divBdr>
            <w:top w:val="none" w:sz="0" w:space="0" w:color="auto"/>
            <w:left w:val="none" w:sz="0" w:space="0" w:color="auto"/>
            <w:bottom w:val="none" w:sz="0" w:space="0" w:color="auto"/>
            <w:right w:val="none" w:sz="0" w:space="0" w:color="auto"/>
          </w:divBdr>
        </w:div>
        <w:div w:id="936057096">
          <w:marLeft w:val="0"/>
          <w:marRight w:val="0"/>
          <w:marTop w:val="0"/>
          <w:marBottom w:val="0"/>
          <w:divBdr>
            <w:top w:val="none" w:sz="0" w:space="0" w:color="auto"/>
            <w:left w:val="none" w:sz="0" w:space="0" w:color="auto"/>
            <w:bottom w:val="none" w:sz="0" w:space="0" w:color="auto"/>
            <w:right w:val="none" w:sz="0" w:space="0" w:color="auto"/>
          </w:divBdr>
        </w:div>
        <w:div w:id="1169759126">
          <w:marLeft w:val="0"/>
          <w:marRight w:val="0"/>
          <w:marTop w:val="0"/>
          <w:marBottom w:val="0"/>
          <w:divBdr>
            <w:top w:val="none" w:sz="0" w:space="0" w:color="auto"/>
            <w:left w:val="none" w:sz="0" w:space="0" w:color="auto"/>
            <w:bottom w:val="none" w:sz="0" w:space="0" w:color="auto"/>
            <w:right w:val="none" w:sz="0" w:space="0" w:color="auto"/>
          </w:divBdr>
        </w:div>
        <w:div w:id="1219051674">
          <w:marLeft w:val="0"/>
          <w:marRight w:val="0"/>
          <w:marTop w:val="0"/>
          <w:marBottom w:val="0"/>
          <w:divBdr>
            <w:top w:val="none" w:sz="0" w:space="0" w:color="auto"/>
            <w:left w:val="none" w:sz="0" w:space="0" w:color="auto"/>
            <w:bottom w:val="none" w:sz="0" w:space="0" w:color="auto"/>
            <w:right w:val="none" w:sz="0" w:space="0" w:color="auto"/>
          </w:divBdr>
        </w:div>
        <w:div w:id="1353454893">
          <w:marLeft w:val="0"/>
          <w:marRight w:val="0"/>
          <w:marTop w:val="0"/>
          <w:marBottom w:val="0"/>
          <w:divBdr>
            <w:top w:val="none" w:sz="0" w:space="0" w:color="auto"/>
            <w:left w:val="none" w:sz="0" w:space="0" w:color="auto"/>
            <w:bottom w:val="none" w:sz="0" w:space="0" w:color="auto"/>
            <w:right w:val="none" w:sz="0" w:space="0" w:color="auto"/>
          </w:divBdr>
        </w:div>
        <w:div w:id="1465469168">
          <w:marLeft w:val="0"/>
          <w:marRight w:val="0"/>
          <w:marTop w:val="0"/>
          <w:marBottom w:val="0"/>
          <w:divBdr>
            <w:top w:val="none" w:sz="0" w:space="0" w:color="auto"/>
            <w:left w:val="none" w:sz="0" w:space="0" w:color="auto"/>
            <w:bottom w:val="none" w:sz="0" w:space="0" w:color="auto"/>
            <w:right w:val="none" w:sz="0" w:space="0" w:color="auto"/>
          </w:divBdr>
        </w:div>
        <w:div w:id="1713113517">
          <w:marLeft w:val="0"/>
          <w:marRight w:val="0"/>
          <w:marTop w:val="0"/>
          <w:marBottom w:val="0"/>
          <w:divBdr>
            <w:top w:val="none" w:sz="0" w:space="0" w:color="auto"/>
            <w:left w:val="none" w:sz="0" w:space="0" w:color="auto"/>
            <w:bottom w:val="none" w:sz="0" w:space="0" w:color="auto"/>
            <w:right w:val="none" w:sz="0" w:space="0" w:color="auto"/>
          </w:divBdr>
        </w:div>
        <w:div w:id="1729844296">
          <w:marLeft w:val="0"/>
          <w:marRight w:val="0"/>
          <w:marTop w:val="0"/>
          <w:marBottom w:val="0"/>
          <w:divBdr>
            <w:top w:val="none" w:sz="0" w:space="0" w:color="auto"/>
            <w:left w:val="none" w:sz="0" w:space="0" w:color="auto"/>
            <w:bottom w:val="none" w:sz="0" w:space="0" w:color="auto"/>
            <w:right w:val="none" w:sz="0" w:space="0" w:color="auto"/>
          </w:divBdr>
        </w:div>
        <w:div w:id="1966617154">
          <w:marLeft w:val="0"/>
          <w:marRight w:val="0"/>
          <w:marTop w:val="0"/>
          <w:marBottom w:val="0"/>
          <w:divBdr>
            <w:top w:val="none" w:sz="0" w:space="0" w:color="auto"/>
            <w:left w:val="none" w:sz="0" w:space="0" w:color="auto"/>
            <w:bottom w:val="none" w:sz="0" w:space="0" w:color="auto"/>
            <w:right w:val="none" w:sz="0" w:space="0" w:color="auto"/>
          </w:divBdr>
        </w:div>
        <w:div w:id="2013680885">
          <w:marLeft w:val="0"/>
          <w:marRight w:val="0"/>
          <w:marTop w:val="0"/>
          <w:marBottom w:val="0"/>
          <w:divBdr>
            <w:top w:val="none" w:sz="0" w:space="0" w:color="auto"/>
            <w:left w:val="none" w:sz="0" w:space="0" w:color="auto"/>
            <w:bottom w:val="none" w:sz="0" w:space="0" w:color="auto"/>
            <w:right w:val="none" w:sz="0" w:space="0" w:color="auto"/>
          </w:divBdr>
        </w:div>
      </w:divsChild>
    </w:div>
    <w:div w:id="547686336">
      <w:bodyDiv w:val="1"/>
      <w:marLeft w:val="0"/>
      <w:marRight w:val="0"/>
      <w:marTop w:val="0"/>
      <w:marBottom w:val="0"/>
      <w:divBdr>
        <w:top w:val="none" w:sz="0" w:space="0" w:color="auto"/>
        <w:left w:val="none" w:sz="0" w:space="0" w:color="auto"/>
        <w:bottom w:val="none" w:sz="0" w:space="0" w:color="auto"/>
        <w:right w:val="none" w:sz="0" w:space="0" w:color="auto"/>
      </w:divBdr>
    </w:div>
    <w:div w:id="551111195">
      <w:bodyDiv w:val="1"/>
      <w:marLeft w:val="0"/>
      <w:marRight w:val="0"/>
      <w:marTop w:val="0"/>
      <w:marBottom w:val="0"/>
      <w:divBdr>
        <w:top w:val="none" w:sz="0" w:space="0" w:color="auto"/>
        <w:left w:val="none" w:sz="0" w:space="0" w:color="auto"/>
        <w:bottom w:val="none" w:sz="0" w:space="0" w:color="auto"/>
        <w:right w:val="none" w:sz="0" w:space="0" w:color="auto"/>
      </w:divBdr>
    </w:div>
    <w:div w:id="556212139">
      <w:bodyDiv w:val="1"/>
      <w:marLeft w:val="0"/>
      <w:marRight w:val="0"/>
      <w:marTop w:val="0"/>
      <w:marBottom w:val="0"/>
      <w:divBdr>
        <w:top w:val="none" w:sz="0" w:space="0" w:color="auto"/>
        <w:left w:val="none" w:sz="0" w:space="0" w:color="auto"/>
        <w:bottom w:val="none" w:sz="0" w:space="0" w:color="auto"/>
        <w:right w:val="none" w:sz="0" w:space="0" w:color="auto"/>
      </w:divBdr>
    </w:div>
    <w:div w:id="556356548">
      <w:bodyDiv w:val="1"/>
      <w:marLeft w:val="0"/>
      <w:marRight w:val="0"/>
      <w:marTop w:val="0"/>
      <w:marBottom w:val="0"/>
      <w:divBdr>
        <w:top w:val="none" w:sz="0" w:space="0" w:color="auto"/>
        <w:left w:val="none" w:sz="0" w:space="0" w:color="auto"/>
        <w:bottom w:val="none" w:sz="0" w:space="0" w:color="auto"/>
        <w:right w:val="none" w:sz="0" w:space="0" w:color="auto"/>
      </w:divBdr>
    </w:div>
    <w:div w:id="562371179">
      <w:bodyDiv w:val="1"/>
      <w:marLeft w:val="0"/>
      <w:marRight w:val="0"/>
      <w:marTop w:val="0"/>
      <w:marBottom w:val="0"/>
      <w:divBdr>
        <w:top w:val="none" w:sz="0" w:space="0" w:color="auto"/>
        <w:left w:val="none" w:sz="0" w:space="0" w:color="auto"/>
        <w:bottom w:val="none" w:sz="0" w:space="0" w:color="auto"/>
        <w:right w:val="none" w:sz="0" w:space="0" w:color="auto"/>
      </w:divBdr>
    </w:div>
    <w:div w:id="562788475">
      <w:bodyDiv w:val="1"/>
      <w:marLeft w:val="0"/>
      <w:marRight w:val="0"/>
      <w:marTop w:val="0"/>
      <w:marBottom w:val="0"/>
      <w:divBdr>
        <w:top w:val="none" w:sz="0" w:space="0" w:color="auto"/>
        <w:left w:val="none" w:sz="0" w:space="0" w:color="auto"/>
        <w:bottom w:val="none" w:sz="0" w:space="0" w:color="auto"/>
        <w:right w:val="none" w:sz="0" w:space="0" w:color="auto"/>
      </w:divBdr>
    </w:div>
    <w:div w:id="564142049">
      <w:bodyDiv w:val="1"/>
      <w:marLeft w:val="0"/>
      <w:marRight w:val="0"/>
      <w:marTop w:val="0"/>
      <w:marBottom w:val="0"/>
      <w:divBdr>
        <w:top w:val="none" w:sz="0" w:space="0" w:color="auto"/>
        <w:left w:val="none" w:sz="0" w:space="0" w:color="auto"/>
        <w:bottom w:val="none" w:sz="0" w:space="0" w:color="auto"/>
        <w:right w:val="none" w:sz="0" w:space="0" w:color="auto"/>
      </w:divBdr>
    </w:div>
    <w:div w:id="572812635">
      <w:bodyDiv w:val="1"/>
      <w:marLeft w:val="0"/>
      <w:marRight w:val="0"/>
      <w:marTop w:val="0"/>
      <w:marBottom w:val="0"/>
      <w:divBdr>
        <w:top w:val="none" w:sz="0" w:space="0" w:color="auto"/>
        <w:left w:val="none" w:sz="0" w:space="0" w:color="auto"/>
        <w:bottom w:val="none" w:sz="0" w:space="0" w:color="auto"/>
        <w:right w:val="none" w:sz="0" w:space="0" w:color="auto"/>
      </w:divBdr>
    </w:div>
    <w:div w:id="574901352">
      <w:bodyDiv w:val="1"/>
      <w:marLeft w:val="0"/>
      <w:marRight w:val="0"/>
      <w:marTop w:val="0"/>
      <w:marBottom w:val="0"/>
      <w:divBdr>
        <w:top w:val="none" w:sz="0" w:space="0" w:color="auto"/>
        <w:left w:val="none" w:sz="0" w:space="0" w:color="auto"/>
        <w:bottom w:val="none" w:sz="0" w:space="0" w:color="auto"/>
        <w:right w:val="none" w:sz="0" w:space="0" w:color="auto"/>
      </w:divBdr>
    </w:div>
    <w:div w:id="575752238">
      <w:bodyDiv w:val="1"/>
      <w:marLeft w:val="0"/>
      <w:marRight w:val="0"/>
      <w:marTop w:val="0"/>
      <w:marBottom w:val="0"/>
      <w:divBdr>
        <w:top w:val="none" w:sz="0" w:space="0" w:color="auto"/>
        <w:left w:val="none" w:sz="0" w:space="0" w:color="auto"/>
        <w:bottom w:val="none" w:sz="0" w:space="0" w:color="auto"/>
        <w:right w:val="none" w:sz="0" w:space="0" w:color="auto"/>
      </w:divBdr>
      <w:divsChild>
        <w:div w:id="164976897">
          <w:marLeft w:val="0"/>
          <w:marRight w:val="0"/>
          <w:marTop w:val="0"/>
          <w:marBottom w:val="0"/>
          <w:divBdr>
            <w:top w:val="none" w:sz="0" w:space="0" w:color="auto"/>
            <w:left w:val="none" w:sz="0" w:space="0" w:color="auto"/>
            <w:bottom w:val="none" w:sz="0" w:space="0" w:color="auto"/>
            <w:right w:val="none" w:sz="0" w:space="0" w:color="auto"/>
          </w:divBdr>
        </w:div>
      </w:divsChild>
    </w:div>
    <w:div w:id="576480729">
      <w:bodyDiv w:val="1"/>
      <w:marLeft w:val="0"/>
      <w:marRight w:val="0"/>
      <w:marTop w:val="0"/>
      <w:marBottom w:val="0"/>
      <w:divBdr>
        <w:top w:val="none" w:sz="0" w:space="0" w:color="auto"/>
        <w:left w:val="none" w:sz="0" w:space="0" w:color="auto"/>
        <w:bottom w:val="none" w:sz="0" w:space="0" w:color="auto"/>
        <w:right w:val="none" w:sz="0" w:space="0" w:color="auto"/>
      </w:divBdr>
    </w:div>
    <w:div w:id="578177238">
      <w:bodyDiv w:val="1"/>
      <w:marLeft w:val="0"/>
      <w:marRight w:val="0"/>
      <w:marTop w:val="0"/>
      <w:marBottom w:val="0"/>
      <w:divBdr>
        <w:top w:val="none" w:sz="0" w:space="0" w:color="auto"/>
        <w:left w:val="none" w:sz="0" w:space="0" w:color="auto"/>
        <w:bottom w:val="none" w:sz="0" w:space="0" w:color="auto"/>
        <w:right w:val="none" w:sz="0" w:space="0" w:color="auto"/>
      </w:divBdr>
      <w:divsChild>
        <w:div w:id="445344956">
          <w:marLeft w:val="0"/>
          <w:marRight w:val="0"/>
          <w:marTop w:val="0"/>
          <w:marBottom w:val="0"/>
          <w:divBdr>
            <w:top w:val="none" w:sz="0" w:space="0" w:color="auto"/>
            <w:left w:val="none" w:sz="0" w:space="0" w:color="auto"/>
            <w:bottom w:val="none" w:sz="0" w:space="0" w:color="auto"/>
            <w:right w:val="none" w:sz="0" w:space="0" w:color="auto"/>
          </w:divBdr>
          <w:divsChild>
            <w:div w:id="1229225059">
              <w:marLeft w:val="0"/>
              <w:marRight w:val="0"/>
              <w:marTop w:val="0"/>
              <w:marBottom w:val="0"/>
              <w:divBdr>
                <w:top w:val="none" w:sz="0" w:space="0" w:color="auto"/>
                <w:left w:val="none" w:sz="0" w:space="0" w:color="auto"/>
                <w:bottom w:val="none" w:sz="0" w:space="0" w:color="auto"/>
                <w:right w:val="none" w:sz="0" w:space="0" w:color="auto"/>
              </w:divBdr>
              <w:divsChild>
                <w:div w:id="193547129">
                  <w:marLeft w:val="0"/>
                  <w:marRight w:val="0"/>
                  <w:marTop w:val="0"/>
                  <w:marBottom w:val="0"/>
                  <w:divBdr>
                    <w:top w:val="none" w:sz="0" w:space="0" w:color="auto"/>
                    <w:left w:val="none" w:sz="0" w:space="0" w:color="auto"/>
                    <w:bottom w:val="none" w:sz="0" w:space="0" w:color="auto"/>
                    <w:right w:val="none" w:sz="0" w:space="0" w:color="auto"/>
                  </w:divBdr>
                </w:div>
                <w:div w:id="429011797">
                  <w:marLeft w:val="0"/>
                  <w:marRight w:val="0"/>
                  <w:marTop w:val="0"/>
                  <w:marBottom w:val="0"/>
                  <w:divBdr>
                    <w:top w:val="none" w:sz="0" w:space="0" w:color="auto"/>
                    <w:left w:val="none" w:sz="0" w:space="0" w:color="auto"/>
                    <w:bottom w:val="none" w:sz="0" w:space="0" w:color="auto"/>
                    <w:right w:val="none" w:sz="0" w:space="0" w:color="auto"/>
                  </w:divBdr>
                </w:div>
                <w:div w:id="676275674">
                  <w:marLeft w:val="0"/>
                  <w:marRight w:val="0"/>
                  <w:marTop w:val="0"/>
                  <w:marBottom w:val="0"/>
                  <w:divBdr>
                    <w:top w:val="none" w:sz="0" w:space="0" w:color="auto"/>
                    <w:left w:val="none" w:sz="0" w:space="0" w:color="auto"/>
                    <w:bottom w:val="none" w:sz="0" w:space="0" w:color="auto"/>
                    <w:right w:val="none" w:sz="0" w:space="0" w:color="auto"/>
                  </w:divBdr>
                </w:div>
                <w:div w:id="765347755">
                  <w:marLeft w:val="0"/>
                  <w:marRight w:val="0"/>
                  <w:marTop w:val="0"/>
                  <w:marBottom w:val="0"/>
                  <w:divBdr>
                    <w:top w:val="none" w:sz="0" w:space="0" w:color="auto"/>
                    <w:left w:val="none" w:sz="0" w:space="0" w:color="auto"/>
                    <w:bottom w:val="none" w:sz="0" w:space="0" w:color="auto"/>
                    <w:right w:val="none" w:sz="0" w:space="0" w:color="auto"/>
                  </w:divBdr>
                </w:div>
                <w:div w:id="911156136">
                  <w:marLeft w:val="0"/>
                  <w:marRight w:val="0"/>
                  <w:marTop w:val="0"/>
                  <w:marBottom w:val="0"/>
                  <w:divBdr>
                    <w:top w:val="none" w:sz="0" w:space="0" w:color="auto"/>
                    <w:left w:val="none" w:sz="0" w:space="0" w:color="auto"/>
                    <w:bottom w:val="none" w:sz="0" w:space="0" w:color="auto"/>
                    <w:right w:val="none" w:sz="0" w:space="0" w:color="auto"/>
                  </w:divBdr>
                </w:div>
                <w:div w:id="913201650">
                  <w:marLeft w:val="0"/>
                  <w:marRight w:val="0"/>
                  <w:marTop w:val="0"/>
                  <w:marBottom w:val="0"/>
                  <w:divBdr>
                    <w:top w:val="none" w:sz="0" w:space="0" w:color="auto"/>
                    <w:left w:val="none" w:sz="0" w:space="0" w:color="auto"/>
                    <w:bottom w:val="none" w:sz="0" w:space="0" w:color="auto"/>
                    <w:right w:val="none" w:sz="0" w:space="0" w:color="auto"/>
                  </w:divBdr>
                </w:div>
                <w:div w:id="1282956245">
                  <w:marLeft w:val="0"/>
                  <w:marRight w:val="0"/>
                  <w:marTop w:val="0"/>
                  <w:marBottom w:val="0"/>
                  <w:divBdr>
                    <w:top w:val="none" w:sz="0" w:space="0" w:color="auto"/>
                    <w:left w:val="none" w:sz="0" w:space="0" w:color="auto"/>
                    <w:bottom w:val="none" w:sz="0" w:space="0" w:color="auto"/>
                    <w:right w:val="none" w:sz="0" w:space="0" w:color="auto"/>
                  </w:divBdr>
                </w:div>
                <w:div w:id="2059164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1007975">
      <w:bodyDiv w:val="1"/>
      <w:marLeft w:val="0"/>
      <w:marRight w:val="0"/>
      <w:marTop w:val="0"/>
      <w:marBottom w:val="0"/>
      <w:divBdr>
        <w:top w:val="none" w:sz="0" w:space="0" w:color="auto"/>
        <w:left w:val="none" w:sz="0" w:space="0" w:color="auto"/>
        <w:bottom w:val="none" w:sz="0" w:space="0" w:color="auto"/>
        <w:right w:val="none" w:sz="0" w:space="0" w:color="auto"/>
      </w:divBdr>
    </w:div>
    <w:div w:id="591086806">
      <w:bodyDiv w:val="1"/>
      <w:marLeft w:val="0"/>
      <w:marRight w:val="0"/>
      <w:marTop w:val="0"/>
      <w:marBottom w:val="0"/>
      <w:divBdr>
        <w:top w:val="none" w:sz="0" w:space="0" w:color="auto"/>
        <w:left w:val="none" w:sz="0" w:space="0" w:color="auto"/>
        <w:bottom w:val="none" w:sz="0" w:space="0" w:color="auto"/>
        <w:right w:val="none" w:sz="0" w:space="0" w:color="auto"/>
      </w:divBdr>
    </w:div>
    <w:div w:id="591476844">
      <w:bodyDiv w:val="1"/>
      <w:marLeft w:val="0"/>
      <w:marRight w:val="0"/>
      <w:marTop w:val="0"/>
      <w:marBottom w:val="0"/>
      <w:divBdr>
        <w:top w:val="none" w:sz="0" w:space="0" w:color="auto"/>
        <w:left w:val="none" w:sz="0" w:space="0" w:color="auto"/>
        <w:bottom w:val="none" w:sz="0" w:space="0" w:color="auto"/>
        <w:right w:val="none" w:sz="0" w:space="0" w:color="auto"/>
      </w:divBdr>
      <w:divsChild>
        <w:div w:id="58288596">
          <w:marLeft w:val="0"/>
          <w:marRight w:val="0"/>
          <w:marTop w:val="0"/>
          <w:marBottom w:val="0"/>
          <w:divBdr>
            <w:top w:val="none" w:sz="0" w:space="0" w:color="auto"/>
            <w:left w:val="none" w:sz="0" w:space="0" w:color="auto"/>
            <w:bottom w:val="none" w:sz="0" w:space="0" w:color="auto"/>
            <w:right w:val="none" w:sz="0" w:space="0" w:color="auto"/>
          </w:divBdr>
        </w:div>
      </w:divsChild>
    </w:div>
    <w:div w:id="604459117">
      <w:bodyDiv w:val="1"/>
      <w:marLeft w:val="0"/>
      <w:marRight w:val="0"/>
      <w:marTop w:val="0"/>
      <w:marBottom w:val="0"/>
      <w:divBdr>
        <w:top w:val="none" w:sz="0" w:space="0" w:color="auto"/>
        <w:left w:val="none" w:sz="0" w:space="0" w:color="auto"/>
        <w:bottom w:val="none" w:sz="0" w:space="0" w:color="auto"/>
        <w:right w:val="none" w:sz="0" w:space="0" w:color="auto"/>
      </w:divBdr>
    </w:div>
    <w:div w:id="606936604">
      <w:bodyDiv w:val="1"/>
      <w:marLeft w:val="0"/>
      <w:marRight w:val="0"/>
      <w:marTop w:val="0"/>
      <w:marBottom w:val="0"/>
      <w:divBdr>
        <w:top w:val="none" w:sz="0" w:space="0" w:color="auto"/>
        <w:left w:val="none" w:sz="0" w:space="0" w:color="auto"/>
        <w:bottom w:val="none" w:sz="0" w:space="0" w:color="auto"/>
        <w:right w:val="none" w:sz="0" w:space="0" w:color="auto"/>
      </w:divBdr>
    </w:div>
    <w:div w:id="611209610">
      <w:bodyDiv w:val="1"/>
      <w:marLeft w:val="0"/>
      <w:marRight w:val="0"/>
      <w:marTop w:val="0"/>
      <w:marBottom w:val="0"/>
      <w:divBdr>
        <w:top w:val="none" w:sz="0" w:space="0" w:color="auto"/>
        <w:left w:val="none" w:sz="0" w:space="0" w:color="auto"/>
        <w:bottom w:val="none" w:sz="0" w:space="0" w:color="auto"/>
        <w:right w:val="none" w:sz="0" w:space="0" w:color="auto"/>
      </w:divBdr>
    </w:div>
    <w:div w:id="611518414">
      <w:bodyDiv w:val="1"/>
      <w:marLeft w:val="0"/>
      <w:marRight w:val="0"/>
      <w:marTop w:val="0"/>
      <w:marBottom w:val="0"/>
      <w:divBdr>
        <w:top w:val="none" w:sz="0" w:space="0" w:color="auto"/>
        <w:left w:val="none" w:sz="0" w:space="0" w:color="auto"/>
        <w:bottom w:val="none" w:sz="0" w:space="0" w:color="auto"/>
        <w:right w:val="none" w:sz="0" w:space="0" w:color="auto"/>
      </w:divBdr>
    </w:div>
    <w:div w:id="611937673">
      <w:bodyDiv w:val="1"/>
      <w:marLeft w:val="0"/>
      <w:marRight w:val="0"/>
      <w:marTop w:val="0"/>
      <w:marBottom w:val="0"/>
      <w:divBdr>
        <w:top w:val="none" w:sz="0" w:space="0" w:color="auto"/>
        <w:left w:val="none" w:sz="0" w:space="0" w:color="auto"/>
        <w:bottom w:val="none" w:sz="0" w:space="0" w:color="auto"/>
        <w:right w:val="none" w:sz="0" w:space="0" w:color="auto"/>
      </w:divBdr>
    </w:div>
    <w:div w:id="612633320">
      <w:bodyDiv w:val="1"/>
      <w:marLeft w:val="0"/>
      <w:marRight w:val="0"/>
      <w:marTop w:val="0"/>
      <w:marBottom w:val="0"/>
      <w:divBdr>
        <w:top w:val="none" w:sz="0" w:space="0" w:color="auto"/>
        <w:left w:val="none" w:sz="0" w:space="0" w:color="auto"/>
        <w:bottom w:val="none" w:sz="0" w:space="0" w:color="auto"/>
        <w:right w:val="none" w:sz="0" w:space="0" w:color="auto"/>
      </w:divBdr>
    </w:div>
    <w:div w:id="612782748">
      <w:bodyDiv w:val="1"/>
      <w:marLeft w:val="0"/>
      <w:marRight w:val="0"/>
      <w:marTop w:val="0"/>
      <w:marBottom w:val="0"/>
      <w:divBdr>
        <w:top w:val="none" w:sz="0" w:space="0" w:color="auto"/>
        <w:left w:val="none" w:sz="0" w:space="0" w:color="auto"/>
        <w:bottom w:val="none" w:sz="0" w:space="0" w:color="auto"/>
        <w:right w:val="none" w:sz="0" w:space="0" w:color="auto"/>
      </w:divBdr>
      <w:divsChild>
        <w:div w:id="331765952">
          <w:marLeft w:val="0"/>
          <w:marRight w:val="0"/>
          <w:marTop w:val="0"/>
          <w:marBottom w:val="0"/>
          <w:divBdr>
            <w:top w:val="none" w:sz="0" w:space="0" w:color="auto"/>
            <w:left w:val="none" w:sz="0" w:space="0" w:color="auto"/>
            <w:bottom w:val="none" w:sz="0" w:space="0" w:color="auto"/>
            <w:right w:val="none" w:sz="0" w:space="0" w:color="auto"/>
          </w:divBdr>
        </w:div>
        <w:div w:id="1443265455">
          <w:marLeft w:val="0"/>
          <w:marRight w:val="0"/>
          <w:marTop w:val="0"/>
          <w:marBottom w:val="0"/>
          <w:divBdr>
            <w:top w:val="none" w:sz="0" w:space="0" w:color="auto"/>
            <w:left w:val="none" w:sz="0" w:space="0" w:color="auto"/>
            <w:bottom w:val="none" w:sz="0" w:space="0" w:color="auto"/>
            <w:right w:val="none" w:sz="0" w:space="0" w:color="auto"/>
          </w:divBdr>
        </w:div>
      </w:divsChild>
    </w:div>
    <w:div w:id="613559396">
      <w:bodyDiv w:val="1"/>
      <w:marLeft w:val="0"/>
      <w:marRight w:val="0"/>
      <w:marTop w:val="0"/>
      <w:marBottom w:val="0"/>
      <w:divBdr>
        <w:top w:val="none" w:sz="0" w:space="0" w:color="auto"/>
        <w:left w:val="none" w:sz="0" w:space="0" w:color="auto"/>
        <w:bottom w:val="none" w:sz="0" w:space="0" w:color="auto"/>
        <w:right w:val="none" w:sz="0" w:space="0" w:color="auto"/>
      </w:divBdr>
    </w:div>
    <w:div w:id="615647522">
      <w:bodyDiv w:val="1"/>
      <w:marLeft w:val="0"/>
      <w:marRight w:val="0"/>
      <w:marTop w:val="0"/>
      <w:marBottom w:val="0"/>
      <w:divBdr>
        <w:top w:val="none" w:sz="0" w:space="0" w:color="auto"/>
        <w:left w:val="none" w:sz="0" w:space="0" w:color="auto"/>
        <w:bottom w:val="none" w:sz="0" w:space="0" w:color="auto"/>
        <w:right w:val="none" w:sz="0" w:space="0" w:color="auto"/>
      </w:divBdr>
    </w:div>
    <w:div w:id="617108474">
      <w:bodyDiv w:val="1"/>
      <w:marLeft w:val="0"/>
      <w:marRight w:val="0"/>
      <w:marTop w:val="0"/>
      <w:marBottom w:val="0"/>
      <w:divBdr>
        <w:top w:val="none" w:sz="0" w:space="0" w:color="auto"/>
        <w:left w:val="none" w:sz="0" w:space="0" w:color="auto"/>
        <w:bottom w:val="none" w:sz="0" w:space="0" w:color="auto"/>
        <w:right w:val="none" w:sz="0" w:space="0" w:color="auto"/>
      </w:divBdr>
    </w:div>
    <w:div w:id="620191464">
      <w:bodyDiv w:val="1"/>
      <w:marLeft w:val="0"/>
      <w:marRight w:val="0"/>
      <w:marTop w:val="0"/>
      <w:marBottom w:val="0"/>
      <w:divBdr>
        <w:top w:val="none" w:sz="0" w:space="0" w:color="auto"/>
        <w:left w:val="none" w:sz="0" w:space="0" w:color="auto"/>
        <w:bottom w:val="none" w:sz="0" w:space="0" w:color="auto"/>
        <w:right w:val="none" w:sz="0" w:space="0" w:color="auto"/>
      </w:divBdr>
    </w:div>
    <w:div w:id="623118671">
      <w:bodyDiv w:val="1"/>
      <w:marLeft w:val="0"/>
      <w:marRight w:val="0"/>
      <w:marTop w:val="0"/>
      <w:marBottom w:val="0"/>
      <w:divBdr>
        <w:top w:val="none" w:sz="0" w:space="0" w:color="auto"/>
        <w:left w:val="none" w:sz="0" w:space="0" w:color="auto"/>
        <w:bottom w:val="none" w:sz="0" w:space="0" w:color="auto"/>
        <w:right w:val="none" w:sz="0" w:space="0" w:color="auto"/>
      </w:divBdr>
    </w:div>
    <w:div w:id="623927352">
      <w:bodyDiv w:val="1"/>
      <w:marLeft w:val="0"/>
      <w:marRight w:val="0"/>
      <w:marTop w:val="0"/>
      <w:marBottom w:val="0"/>
      <w:divBdr>
        <w:top w:val="none" w:sz="0" w:space="0" w:color="auto"/>
        <w:left w:val="none" w:sz="0" w:space="0" w:color="auto"/>
        <w:bottom w:val="none" w:sz="0" w:space="0" w:color="auto"/>
        <w:right w:val="none" w:sz="0" w:space="0" w:color="auto"/>
      </w:divBdr>
    </w:div>
    <w:div w:id="627393243">
      <w:bodyDiv w:val="1"/>
      <w:marLeft w:val="0"/>
      <w:marRight w:val="0"/>
      <w:marTop w:val="0"/>
      <w:marBottom w:val="0"/>
      <w:divBdr>
        <w:top w:val="none" w:sz="0" w:space="0" w:color="auto"/>
        <w:left w:val="none" w:sz="0" w:space="0" w:color="auto"/>
        <w:bottom w:val="none" w:sz="0" w:space="0" w:color="auto"/>
        <w:right w:val="none" w:sz="0" w:space="0" w:color="auto"/>
      </w:divBdr>
    </w:div>
    <w:div w:id="630785557">
      <w:bodyDiv w:val="1"/>
      <w:marLeft w:val="0"/>
      <w:marRight w:val="0"/>
      <w:marTop w:val="0"/>
      <w:marBottom w:val="0"/>
      <w:divBdr>
        <w:top w:val="none" w:sz="0" w:space="0" w:color="auto"/>
        <w:left w:val="none" w:sz="0" w:space="0" w:color="auto"/>
        <w:bottom w:val="none" w:sz="0" w:space="0" w:color="auto"/>
        <w:right w:val="none" w:sz="0" w:space="0" w:color="auto"/>
      </w:divBdr>
    </w:div>
    <w:div w:id="631253539">
      <w:bodyDiv w:val="1"/>
      <w:marLeft w:val="0"/>
      <w:marRight w:val="0"/>
      <w:marTop w:val="0"/>
      <w:marBottom w:val="0"/>
      <w:divBdr>
        <w:top w:val="none" w:sz="0" w:space="0" w:color="auto"/>
        <w:left w:val="none" w:sz="0" w:space="0" w:color="auto"/>
        <w:bottom w:val="none" w:sz="0" w:space="0" w:color="auto"/>
        <w:right w:val="none" w:sz="0" w:space="0" w:color="auto"/>
      </w:divBdr>
    </w:div>
    <w:div w:id="637875851">
      <w:bodyDiv w:val="1"/>
      <w:marLeft w:val="0"/>
      <w:marRight w:val="0"/>
      <w:marTop w:val="0"/>
      <w:marBottom w:val="0"/>
      <w:divBdr>
        <w:top w:val="none" w:sz="0" w:space="0" w:color="auto"/>
        <w:left w:val="none" w:sz="0" w:space="0" w:color="auto"/>
        <w:bottom w:val="none" w:sz="0" w:space="0" w:color="auto"/>
        <w:right w:val="none" w:sz="0" w:space="0" w:color="auto"/>
      </w:divBdr>
    </w:div>
    <w:div w:id="644509455">
      <w:bodyDiv w:val="1"/>
      <w:marLeft w:val="0"/>
      <w:marRight w:val="0"/>
      <w:marTop w:val="0"/>
      <w:marBottom w:val="0"/>
      <w:divBdr>
        <w:top w:val="none" w:sz="0" w:space="0" w:color="auto"/>
        <w:left w:val="none" w:sz="0" w:space="0" w:color="auto"/>
        <w:bottom w:val="none" w:sz="0" w:space="0" w:color="auto"/>
        <w:right w:val="none" w:sz="0" w:space="0" w:color="auto"/>
      </w:divBdr>
    </w:div>
    <w:div w:id="647133360">
      <w:bodyDiv w:val="1"/>
      <w:marLeft w:val="0"/>
      <w:marRight w:val="0"/>
      <w:marTop w:val="0"/>
      <w:marBottom w:val="0"/>
      <w:divBdr>
        <w:top w:val="none" w:sz="0" w:space="0" w:color="auto"/>
        <w:left w:val="none" w:sz="0" w:space="0" w:color="auto"/>
        <w:bottom w:val="none" w:sz="0" w:space="0" w:color="auto"/>
        <w:right w:val="none" w:sz="0" w:space="0" w:color="auto"/>
      </w:divBdr>
    </w:div>
    <w:div w:id="649745865">
      <w:bodyDiv w:val="1"/>
      <w:marLeft w:val="0"/>
      <w:marRight w:val="0"/>
      <w:marTop w:val="0"/>
      <w:marBottom w:val="0"/>
      <w:divBdr>
        <w:top w:val="none" w:sz="0" w:space="0" w:color="auto"/>
        <w:left w:val="none" w:sz="0" w:space="0" w:color="auto"/>
        <w:bottom w:val="none" w:sz="0" w:space="0" w:color="auto"/>
        <w:right w:val="none" w:sz="0" w:space="0" w:color="auto"/>
      </w:divBdr>
    </w:div>
    <w:div w:id="649789568">
      <w:bodyDiv w:val="1"/>
      <w:marLeft w:val="0"/>
      <w:marRight w:val="0"/>
      <w:marTop w:val="0"/>
      <w:marBottom w:val="0"/>
      <w:divBdr>
        <w:top w:val="none" w:sz="0" w:space="0" w:color="auto"/>
        <w:left w:val="none" w:sz="0" w:space="0" w:color="auto"/>
        <w:bottom w:val="none" w:sz="0" w:space="0" w:color="auto"/>
        <w:right w:val="none" w:sz="0" w:space="0" w:color="auto"/>
      </w:divBdr>
      <w:divsChild>
        <w:div w:id="1617057959">
          <w:marLeft w:val="0"/>
          <w:marRight w:val="0"/>
          <w:marTop w:val="0"/>
          <w:marBottom w:val="0"/>
          <w:divBdr>
            <w:top w:val="none" w:sz="0" w:space="0" w:color="auto"/>
            <w:left w:val="none" w:sz="0" w:space="0" w:color="auto"/>
            <w:bottom w:val="none" w:sz="0" w:space="0" w:color="auto"/>
            <w:right w:val="none" w:sz="0" w:space="0" w:color="auto"/>
          </w:divBdr>
          <w:divsChild>
            <w:div w:id="1301571557">
              <w:marLeft w:val="0"/>
              <w:marRight w:val="0"/>
              <w:marTop w:val="0"/>
              <w:marBottom w:val="0"/>
              <w:divBdr>
                <w:top w:val="none" w:sz="0" w:space="0" w:color="auto"/>
                <w:left w:val="none" w:sz="0" w:space="0" w:color="auto"/>
                <w:bottom w:val="none" w:sz="0" w:space="0" w:color="auto"/>
                <w:right w:val="none" w:sz="0" w:space="0" w:color="auto"/>
              </w:divBdr>
              <w:divsChild>
                <w:div w:id="1037313596">
                  <w:marLeft w:val="0"/>
                  <w:marRight w:val="0"/>
                  <w:marTop w:val="0"/>
                  <w:marBottom w:val="0"/>
                  <w:divBdr>
                    <w:top w:val="none" w:sz="0" w:space="0" w:color="auto"/>
                    <w:left w:val="none" w:sz="0" w:space="0" w:color="auto"/>
                    <w:bottom w:val="none" w:sz="0" w:space="0" w:color="auto"/>
                    <w:right w:val="none" w:sz="0" w:space="0" w:color="auto"/>
                  </w:divBdr>
                  <w:divsChild>
                    <w:div w:id="1416390768">
                      <w:marLeft w:val="0"/>
                      <w:marRight w:val="0"/>
                      <w:marTop w:val="0"/>
                      <w:marBottom w:val="0"/>
                      <w:divBdr>
                        <w:top w:val="none" w:sz="0" w:space="0" w:color="auto"/>
                        <w:left w:val="none" w:sz="0" w:space="0" w:color="auto"/>
                        <w:bottom w:val="none" w:sz="0" w:space="0" w:color="auto"/>
                        <w:right w:val="none" w:sz="0" w:space="0" w:color="auto"/>
                      </w:divBdr>
                      <w:divsChild>
                        <w:div w:id="1663511330">
                          <w:marLeft w:val="0"/>
                          <w:marRight w:val="0"/>
                          <w:marTop w:val="0"/>
                          <w:marBottom w:val="0"/>
                          <w:divBdr>
                            <w:top w:val="none" w:sz="0" w:space="0" w:color="auto"/>
                            <w:left w:val="none" w:sz="0" w:space="0" w:color="auto"/>
                            <w:bottom w:val="none" w:sz="0" w:space="0" w:color="auto"/>
                            <w:right w:val="none" w:sz="0" w:space="0" w:color="auto"/>
                          </w:divBdr>
                          <w:divsChild>
                            <w:div w:id="1445424118">
                              <w:marLeft w:val="0"/>
                              <w:marRight w:val="0"/>
                              <w:marTop w:val="0"/>
                              <w:marBottom w:val="0"/>
                              <w:divBdr>
                                <w:top w:val="none" w:sz="0" w:space="0" w:color="auto"/>
                                <w:left w:val="none" w:sz="0" w:space="0" w:color="auto"/>
                                <w:bottom w:val="none" w:sz="0" w:space="0" w:color="auto"/>
                                <w:right w:val="none" w:sz="0" w:space="0" w:color="auto"/>
                              </w:divBdr>
                              <w:divsChild>
                                <w:div w:id="564804888">
                                  <w:marLeft w:val="0"/>
                                  <w:marRight w:val="0"/>
                                  <w:marTop w:val="0"/>
                                  <w:marBottom w:val="0"/>
                                  <w:divBdr>
                                    <w:top w:val="none" w:sz="0" w:space="0" w:color="auto"/>
                                    <w:left w:val="none" w:sz="0" w:space="0" w:color="auto"/>
                                    <w:bottom w:val="none" w:sz="0" w:space="0" w:color="auto"/>
                                    <w:right w:val="none" w:sz="0" w:space="0" w:color="auto"/>
                                  </w:divBdr>
                                  <w:divsChild>
                                    <w:div w:id="492376536">
                                      <w:marLeft w:val="0"/>
                                      <w:marRight w:val="0"/>
                                      <w:marTop w:val="0"/>
                                      <w:marBottom w:val="0"/>
                                      <w:divBdr>
                                        <w:top w:val="none" w:sz="0" w:space="0" w:color="auto"/>
                                        <w:left w:val="none" w:sz="0" w:space="0" w:color="auto"/>
                                        <w:bottom w:val="none" w:sz="0" w:space="0" w:color="auto"/>
                                        <w:right w:val="none" w:sz="0" w:space="0" w:color="auto"/>
                                      </w:divBdr>
                                      <w:divsChild>
                                        <w:div w:id="1019889937">
                                          <w:marLeft w:val="0"/>
                                          <w:marRight w:val="0"/>
                                          <w:marTop w:val="0"/>
                                          <w:marBottom w:val="0"/>
                                          <w:divBdr>
                                            <w:top w:val="none" w:sz="0" w:space="0" w:color="auto"/>
                                            <w:left w:val="none" w:sz="0" w:space="0" w:color="auto"/>
                                            <w:bottom w:val="none" w:sz="0" w:space="0" w:color="auto"/>
                                            <w:right w:val="none" w:sz="0" w:space="0" w:color="auto"/>
                                          </w:divBdr>
                                          <w:divsChild>
                                            <w:div w:id="1192184482">
                                              <w:marLeft w:val="0"/>
                                              <w:marRight w:val="0"/>
                                              <w:marTop w:val="0"/>
                                              <w:marBottom w:val="0"/>
                                              <w:divBdr>
                                                <w:top w:val="none" w:sz="0" w:space="0" w:color="auto"/>
                                                <w:left w:val="none" w:sz="0" w:space="0" w:color="auto"/>
                                                <w:bottom w:val="none" w:sz="0" w:space="0" w:color="auto"/>
                                                <w:right w:val="none" w:sz="0" w:space="0" w:color="auto"/>
                                              </w:divBdr>
                                              <w:divsChild>
                                                <w:div w:id="126168099">
                                                  <w:marLeft w:val="0"/>
                                                  <w:marRight w:val="0"/>
                                                  <w:marTop w:val="0"/>
                                                  <w:marBottom w:val="0"/>
                                                  <w:divBdr>
                                                    <w:top w:val="none" w:sz="0" w:space="0" w:color="auto"/>
                                                    <w:left w:val="none" w:sz="0" w:space="0" w:color="auto"/>
                                                    <w:bottom w:val="none" w:sz="0" w:space="0" w:color="auto"/>
                                                    <w:right w:val="none" w:sz="0" w:space="0" w:color="auto"/>
                                                  </w:divBdr>
                                                  <w:divsChild>
                                                    <w:div w:id="1973554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53147896">
      <w:bodyDiv w:val="1"/>
      <w:marLeft w:val="0"/>
      <w:marRight w:val="0"/>
      <w:marTop w:val="0"/>
      <w:marBottom w:val="0"/>
      <w:divBdr>
        <w:top w:val="none" w:sz="0" w:space="0" w:color="auto"/>
        <w:left w:val="none" w:sz="0" w:space="0" w:color="auto"/>
        <w:bottom w:val="none" w:sz="0" w:space="0" w:color="auto"/>
        <w:right w:val="none" w:sz="0" w:space="0" w:color="auto"/>
      </w:divBdr>
    </w:div>
    <w:div w:id="655690099">
      <w:bodyDiv w:val="1"/>
      <w:marLeft w:val="0"/>
      <w:marRight w:val="0"/>
      <w:marTop w:val="0"/>
      <w:marBottom w:val="0"/>
      <w:divBdr>
        <w:top w:val="none" w:sz="0" w:space="0" w:color="auto"/>
        <w:left w:val="none" w:sz="0" w:space="0" w:color="auto"/>
        <w:bottom w:val="none" w:sz="0" w:space="0" w:color="auto"/>
        <w:right w:val="none" w:sz="0" w:space="0" w:color="auto"/>
      </w:divBdr>
    </w:div>
    <w:div w:id="659315082">
      <w:bodyDiv w:val="1"/>
      <w:marLeft w:val="0"/>
      <w:marRight w:val="0"/>
      <w:marTop w:val="0"/>
      <w:marBottom w:val="0"/>
      <w:divBdr>
        <w:top w:val="none" w:sz="0" w:space="0" w:color="auto"/>
        <w:left w:val="none" w:sz="0" w:space="0" w:color="auto"/>
        <w:bottom w:val="none" w:sz="0" w:space="0" w:color="auto"/>
        <w:right w:val="none" w:sz="0" w:space="0" w:color="auto"/>
      </w:divBdr>
    </w:div>
    <w:div w:id="660886077">
      <w:bodyDiv w:val="1"/>
      <w:marLeft w:val="0"/>
      <w:marRight w:val="0"/>
      <w:marTop w:val="0"/>
      <w:marBottom w:val="0"/>
      <w:divBdr>
        <w:top w:val="none" w:sz="0" w:space="0" w:color="auto"/>
        <w:left w:val="none" w:sz="0" w:space="0" w:color="auto"/>
        <w:bottom w:val="none" w:sz="0" w:space="0" w:color="auto"/>
        <w:right w:val="none" w:sz="0" w:space="0" w:color="auto"/>
      </w:divBdr>
    </w:div>
    <w:div w:id="662393245">
      <w:bodyDiv w:val="1"/>
      <w:marLeft w:val="0"/>
      <w:marRight w:val="0"/>
      <w:marTop w:val="0"/>
      <w:marBottom w:val="0"/>
      <w:divBdr>
        <w:top w:val="none" w:sz="0" w:space="0" w:color="auto"/>
        <w:left w:val="none" w:sz="0" w:space="0" w:color="auto"/>
        <w:bottom w:val="none" w:sz="0" w:space="0" w:color="auto"/>
        <w:right w:val="none" w:sz="0" w:space="0" w:color="auto"/>
      </w:divBdr>
    </w:div>
    <w:div w:id="664086609">
      <w:bodyDiv w:val="1"/>
      <w:marLeft w:val="0"/>
      <w:marRight w:val="0"/>
      <w:marTop w:val="0"/>
      <w:marBottom w:val="0"/>
      <w:divBdr>
        <w:top w:val="none" w:sz="0" w:space="0" w:color="auto"/>
        <w:left w:val="none" w:sz="0" w:space="0" w:color="auto"/>
        <w:bottom w:val="none" w:sz="0" w:space="0" w:color="auto"/>
        <w:right w:val="none" w:sz="0" w:space="0" w:color="auto"/>
      </w:divBdr>
    </w:div>
    <w:div w:id="670983706">
      <w:bodyDiv w:val="1"/>
      <w:marLeft w:val="0"/>
      <w:marRight w:val="0"/>
      <w:marTop w:val="0"/>
      <w:marBottom w:val="0"/>
      <w:divBdr>
        <w:top w:val="none" w:sz="0" w:space="0" w:color="auto"/>
        <w:left w:val="none" w:sz="0" w:space="0" w:color="auto"/>
        <w:bottom w:val="none" w:sz="0" w:space="0" w:color="auto"/>
        <w:right w:val="none" w:sz="0" w:space="0" w:color="auto"/>
      </w:divBdr>
    </w:div>
    <w:div w:id="671303541">
      <w:bodyDiv w:val="1"/>
      <w:marLeft w:val="0"/>
      <w:marRight w:val="0"/>
      <w:marTop w:val="0"/>
      <w:marBottom w:val="0"/>
      <w:divBdr>
        <w:top w:val="none" w:sz="0" w:space="0" w:color="auto"/>
        <w:left w:val="none" w:sz="0" w:space="0" w:color="auto"/>
        <w:bottom w:val="none" w:sz="0" w:space="0" w:color="auto"/>
        <w:right w:val="none" w:sz="0" w:space="0" w:color="auto"/>
      </w:divBdr>
    </w:div>
    <w:div w:id="671756261">
      <w:bodyDiv w:val="1"/>
      <w:marLeft w:val="0"/>
      <w:marRight w:val="0"/>
      <w:marTop w:val="0"/>
      <w:marBottom w:val="0"/>
      <w:divBdr>
        <w:top w:val="none" w:sz="0" w:space="0" w:color="auto"/>
        <w:left w:val="none" w:sz="0" w:space="0" w:color="auto"/>
        <w:bottom w:val="none" w:sz="0" w:space="0" w:color="auto"/>
        <w:right w:val="none" w:sz="0" w:space="0" w:color="auto"/>
      </w:divBdr>
    </w:div>
    <w:div w:id="675617251">
      <w:bodyDiv w:val="1"/>
      <w:marLeft w:val="0"/>
      <w:marRight w:val="0"/>
      <w:marTop w:val="0"/>
      <w:marBottom w:val="0"/>
      <w:divBdr>
        <w:top w:val="none" w:sz="0" w:space="0" w:color="auto"/>
        <w:left w:val="none" w:sz="0" w:space="0" w:color="auto"/>
        <w:bottom w:val="none" w:sz="0" w:space="0" w:color="auto"/>
        <w:right w:val="none" w:sz="0" w:space="0" w:color="auto"/>
      </w:divBdr>
    </w:div>
    <w:div w:id="679357155">
      <w:bodyDiv w:val="1"/>
      <w:marLeft w:val="0"/>
      <w:marRight w:val="0"/>
      <w:marTop w:val="0"/>
      <w:marBottom w:val="0"/>
      <w:divBdr>
        <w:top w:val="none" w:sz="0" w:space="0" w:color="auto"/>
        <w:left w:val="none" w:sz="0" w:space="0" w:color="auto"/>
        <w:bottom w:val="none" w:sz="0" w:space="0" w:color="auto"/>
        <w:right w:val="none" w:sz="0" w:space="0" w:color="auto"/>
      </w:divBdr>
    </w:div>
    <w:div w:id="683362257">
      <w:bodyDiv w:val="1"/>
      <w:marLeft w:val="0"/>
      <w:marRight w:val="0"/>
      <w:marTop w:val="0"/>
      <w:marBottom w:val="0"/>
      <w:divBdr>
        <w:top w:val="none" w:sz="0" w:space="0" w:color="auto"/>
        <w:left w:val="none" w:sz="0" w:space="0" w:color="auto"/>
        <w:bottom w:val="none" w:sz="0" w:space="0" w:color="auto"/>
        <w:right w:val="none" w:sz="0" w:space="0" w:color="auto"/>
      </w:divBdr>
    </w:div>
    <w:div w:id="688530835">
      <w:bodyDiv w:val="1"/>
      <w:marLeft w:val="0"/>
      <w:marRight w:val="0"/>
      <w:marTop w:val="0"/>
      <w:marBottom w:val="0"/>
      <w:divBdr>
        <w:top w:val="none" w:sz="0" w:space="0" w:color="auto"/>
        <w:left w:val="none" w:sz="0" w:space="0" w:color="auto"/>
        <w:bottom w:val="none" w:sz="0" w:space="0" w:color="auto"/>
        <w:right w:val="none" w:sz="0" w:space="0" w:color="auto"/>
      </w:divBdr>
    </w:div>
    <w:div w:id="690297091">
      <w:bodyDiv w:val="1"/>
      <w:marLeft w:val="0"/>
      <w:marRight w:val="0"/>
      <w:marTop w:val="0"/>
      <w:marBottom w:val="0"/>
      <w:divBdr>
        <w:top w:val="none" w:sz="0" w:space="0" w:color="auto"/>
        <w:left w:val="none" w:sz="0" w:space="0" w:color="auto"/>
        <w:bottom w:val="none" w:sz="0" w:space="0" w:color="auto"/>
        <w:right w:val="none" w:sz="0" w:space="0" w:color="auto"/>
      </w:divBdr>
    </w:div>
    <w:div w:id="692926771">
      <w:bodyDiv w:val="1"/>
      <w:marLeft w:val="0"/>
      <w:marRight w:val="0"/>
      <w:marTop w:val="0"/>
      <w:marBottom w:val="0"/>
      <w:divBdr>
        <w:top w:val="none" w:sz="0" w:space="0" w:color="auto"/>
        <w:left w:val="none" w:sz="0" w:space="0" w:color="auto"/>
        <w:bottom w:val="none" w:sz="0" w:space="0" w:color="auto"/>
        <w:right w:val="none" w:sz="0" w:space="0" w:color="auto"/>
      </w:divBdr>
    </w:div>
    <w:div w:id="696468277">
      <w:bodyDiv w:val="1"/>
      <w:marLeft w:val="0"/>
      <w:marRight w:val="0"/>
      <w:marTop w:val="0"/>
      <w:marBottom w:val="0"/>
      <w:divBdr>
        <w:top w:val="none" w:sz="0" w:space="0" w:color="auto"/>
        <w:left w:val="none" w:sz="0" w:space="0" w:color="auto"/>
        <w:bottom w:val="none" w:sz="0" w:space="0" w:color="auto"/>
        <w:right w:val="none" w:sz="0" w:space="0" w:color="auto"/>
      </w:divBdr>
    </w:div>
    <w:div w:id="696740400">
      <w:bodyDiv w:val="1"/>
      <w:marLeft w:val="0"/>
      <w:marRight w:val="0"/>
      <w:marTop w:val="0"/>
      <w:marBottom w:val="0"/>
      <w:divBdr>
        <w:top w:val="none" w:sz="0" w:space="0" w:color="auto"/>
        <w:left w:val="none" w:sz="0" w:space="0" w:color="auto"/>
        <w:bottom w:val="none" w:sz="0" w:space="0" w:color="auto"/>
        <w:right w:val="none" w:sz="0" w:space="0" w:color="auto"/>
      </w:divBdr>
    </w:div>
    <w:div w:id="696927442">
      <w:bodyDiv w:val="1"/>
      <w:marLeft w:val="0"/>
      <w:marRight w:val="0"/>
      <w:marTop w:val="0"/>
      <w:marBottom w:val="0"/>
      <w:divBdr>
        <w:top w:val="none" w:sz="0" w:space="0" w:color="auto"/>
        <w:left w:val="none" w:sz="0" w:space="0" w:color="auto"/>
        <w:bottom w:val="none" w:sz="0" w:space="0" w:color="auto"/>
        <w:right w:val="none" w:sz="0" w:space="0" w:color="auto"/>
      </w:divBdr>
    </w:div>
    <w:div w:id="698554040">
      <w:bodyDiv w:val="1"/>
      <w:marLeft w:val="0"/>
      <w:marRight w:val="0"/>
      <w:marTop w:val="0"/>
      <w:marBottom w:val="0"/>
      <w:divBdr>
        <w:top w:val="none" w:sz="0" w:space="0" w:color="auto"/>
        <w:left w:val="none" w:sz="0" w:space="0" w:color="auto"/>
        <w:bottom w:val="none" w:sz="0" w:space="0" w:color="auto"/>
        <w:right w:val="none" w:sz="0" w:space="0" w:color="auto"/>
      </w:divBdr>
    </w:div>
    <w:div w:id="700133449">
      <w:bodyDiv w:val="1"/>
      <w:marLeft w:val="0"/>
      <w:marRight w:val="0"/>
      <w:marTop w:val="0"/>
      <w:marBottom w:val="0"/>
      <w:divBdr>
        <w:top w:val="none" w:sz="0" w:space="0" w:color="auto"/>
        <w:left w:val="none" w:sz="0" w:space="0" w:color="auto"/>
        <w:bottom w:val="none" w:sz="0" w:space="0" w:color="auto"/>
        <w:right w:val="none" w:sz="0" w:space="0" w:color="auto"/>
      </w:divBdr>
      <w:divsChild>
        <w:div w:id="168837933">
          <w:marLeft w:val="0"/>
          <w:marRight w:val="0"/>
          <w:marTop w:val="0"/>
          <w:marBottom w:val="0"/>
          <w:divBdr>
            <w:top w:val="none" w:sz="0" w:space="0" w:color="auto"/>
            <w:left w:val="none" w:sz="0" w:space="0" w:color="auto"/>
            <w:bottom w:val="none" w:sz="0" w:space="0" w:color="auto"/>
            <w:right w:val="none" w:sz="0" w:space="0" w:color="auto"/>
          </w:divBdr>
        </w:div>
        <w:div w:id="232594390">
          <w:marLeft w:val="0"/>
          <w:marRight w:val="0"/>
          <w:marTop w:val="0"/>
          <w:marBottom w:val="0"/>
          <w:divBdr>
            <w:top w:val="none" w:sz="0" w:space="0" w:color="auto"/>
            <w:left w:val="none" w:sz="0" w:space="0" w:color="auto"/>
            <w:bottom w:val="none" w:sz="0" w:space="0" w:color="auto"/>
            <w:right w:val="none" w:sz="0" w:space="0" w:color="auto"/>
          </w:divBdr>
        </w:div>
        <w:div w:id="1194491106">
          <w:marLeft w:val="0"/>
          <w:marRight w:val="0"/>
          <w:marTop w:val="0"/>
          <w:marBottom w:val="0"/>
          <w:divBdr>
            <w:top w:val="none" w:sz="0" w:space="0" w:color="auto"/>
            <w:left w:val="none" w:sz="0" w:space="0" w:color="auto"/>
            <w:bottom w:val="none" w:sz="0" w:space="0" w:color="auto"/>
            <w:right w:val="none" w:sz="0" w:space="0" w:color="auto"/>
          </w:divBdr>
        </w:div>
        <w:div w:id="1209146732">
          <w:marLeft w:val="0"/>
          <w:marRight w:val="0"/>
          <w:marTop w:val="0"/>
          <w:marBottom w:val="0"/>
          <w:divBdr>
            <w:top w:val="none" w:sz="0" w:space="0" w:color="auto"/>
            <w:left w:val="none" w:sz="0" w:space="0" w:color="auto"/>
            <w:bottom w:val="none" w:sz="0" w:space="0" w:color="auto"/>
            <w:right w:val="none" w:sz="0" w:space="0" w:color="auto"/>
          </w:divBdr>
        </w:div>
        <w:div w:id="1734700265">
          <w:marLeft w:val="0"/>
          <w:marRight w:val="0"/>
          <w:marTop w:val="0"/>
          <w:marBottom w:val="0"/>
          <w:divBdr>
            <w:top w:val="none" w:sz="0" w:space="0" w:color="auto"/>
            <w:left w:val="none" w:sz="0" w:space="0" w:color="auto"/>
            <w:bottom w:val="none" w:sz="0" w:space="0" w:color="auto"/>
            <w:right w:val="none" w:sz="0" w:space="0" w:color="auto"/>
          </w:divBdr>
        </w:div>
      </w:divsChild>
    </w:div>
    <w:div w:id="701321693">
      <w:bodyDiv w:val="1"/>
      <w:marLeft w:val="0"/>
      <w:marRight w:val="0"/>
      <w:marTop w:val="0"/>
      <w:marBottom w:val="0"/>
      <w:divBdr>
        <w:top w:val="none" w:sz="0" w:space="0" w:color="auto"/>
        <w:left w:val="none" w:sz="0" w:space="0" w:color="auto"/>
        <w:bottom w:val="none" w:sz="0" w:space="0" w:color="auto"/>
        <w:right w:val="none" w:sz="0" w:space="0" w:color="auto"/>
      </w:divBdr>
    </w:div>
    <w:div w:id="703361367">
      <w:bodyDiv w:val="1"/>
      <w:marLeft w:val="0"/>
      <w:marRight w:val="0"/>
      <w:marTop w:val="0"/>
      <w:marBottom w:val="0"/>
      <w:divBdr>
        <w:top w:val="none" w:sz="0" w:space="0" w:color="auto"/>
        <w:left w:val="none" w:sz="0" w:space="0" w:color="auto"/>
        <w:bottom w:val="none" w:sz="0" w:space="0" w:color="auto"/>
        <w:right w:val="none" w:sz="0" w:space="0" w:color="auto"/>
      </w:divBdr>
    </w:div>
    <w:div w:id="704406798">
      <w:bodyDiv w:val="1"/>
      <w:marLeft w:val="0"/>
      <w:marRight w:val="0"/>
      <w:marTop w:val="0"/>
      <w:marBottom w:val="0"/>
      <w:divBdr>
        <w:top w:val="none" w:sz="0" w:space="0" w:color="auto"/>
        <w:left w:val="none" w:sz="0" w:space="0" w:color="auto"/>
        <w:bottom w:val="none" w:sz="0" w:space="0" w:color="auto"/>
        <w:right w:val="none" w:sz="0" w:space="0" w:color="auto"/>
      </w:divBdr>
      <w:divsChild>
        <w:div w:id="1692996247">
          <w:marLeft w:val="0"/>
          <w:marRight w:val="0"/>
          <w:marTop w:val="0"/>
          <w:marBottom w:val="0"/>
          <w:divBdr>
            <w:top w:val="none" w:sz="0" w:space="0" w:color="auto"/>
            <w:left w:val="none" w:sz="0" w:space="0" w:color="auto"/>
            <w:bottom w:val="none" w:sz="0" w:space="0" w:color="auto"/>
            <w:right w:val="none" w:sz="0" w:space="0" w:color="auto"/>
          </w:divBdr>
        </w:div>
      </w:divsChild>
    </w:div>
    <w:div w:id="704520281">
      <w:bodyDiv w:val="1"/>
      <w:marLeft w:val="0"/>
      <w:marRight w:val="0"/>
      <w:marTop w:val="0"/>
      <w:marBottom w:val="0"/>
      <w:divBdr>
        <w:top w:val="none" w:sz="0" w:space="0" w:color="auto"/>
        <w:left w:val="none" w:sz="0" w:space="0" w:color="auto"/>
        <w:bottom w:val="none" w:sz="0" w:space="0" w:color="auto"/>
        <w:right w:val="none" w:sz="0" w:space="0" w:color="auto"/>
      </w:divBdr>
    </w:div>
    <w:div w:id="704795528">
      <w:bodyDiv w:val="1"/>
      <w:marLeft w:val="0"/>
      <w:marRight w:val="0"/>
      <w:marTop w:val="0"/>
      <w:marBottom w:val="0"/>
      <w:divBdr>
        <w:top w:val="none" w:sz="0" w:space="0" w:color="auto"/>
        <w:left w:val="none" w:sz="0" w:space="0" w:color="auto"/>
        <w:bottom w:val="none" w:sz="0" w:space="0" w:color="auto"/>
        <w:right w:val="none" w:sz="0" w:space="0" w:color="auto"/>
      </w:divBdr>
    </w:div>
    <w:div w:id="705177009">
      <w:bodyDiv w:val="1"/>
      <w:marLeft w:val="0"/>
      <w:marRight w:val="0"/>
      <w:marTop w:val="0"/>
      <w:marBottom w:val="0"/>
      <w:divBdr>
        <w:top w:val="none" w:sz="0" w:space="0" w:color="auto"/>
        <w:left w:val="none" w:sz="0" w:space="0" w:color="auto"/>
        <w:bottom w:val="none" w:sz="0" w:space="0" w:color="auto"/>
        <w:right w:val="none" w:sz="0" w:space="0" w:color="auto"/>
      </w:divBdr>
    </w:div>
    <w:div w:id="709186564">
      <w:bodyDiv w:val="1"/>
      <w:marLeft w:val="0"/>
      <w:marRight w:val="0"/>
      <w:marTop w:val="0"/>
      <w:marBottom w:val="0"/>
      <w:divBdr>
        <w:top w:val="none" w:sz="0" w:space="0" w:color="auto"/>
        <w:left w:val="none" w:sz="0" w:space="0" w:color="auto"/>
        <w:bottom w:val="none" w:sz="0" w:space="0" w:color="auto"/>
        <w:right w:val="none" w:sz="0" w:space="0" w:color="auto"/>
      </w:divBdr>
    </w:div>
    <w:div w:id="710613134">
      <w:bodyDiv w:val="1"/>
      <w:marLeft w:val="0"/>
      <w:marRight w:val="0"/>
      <w:marTop w:val="0"/>
      <w:marBottom w:val="0"/>
      <w:divBdr>
        <w:top w:val="none" w:sz="0" w:space="0" w:color="auto"/>
        <w:left w:val="none" w:sz="0" w:space="0" w:color="auto"/>
        <w:bottom w:val="none" w:sz="0" w:space="0" w:color="auto"/>
        <w:right w:val="none" w:sz="0" w:space="0" w:color="auto"/>
      </w:divBdr>
    </w:div>
    <w:div w:id="714894653">
      <w:bodyDiv w:val="1"/>
      <w:marLeft w:val="0"/>
      <w:marRight w:val="0"/>
      <w:marTop w:val="0"/>
      <w:marBottom w:val="0"/>
      <w:divBdr>
        <w:top w:val="none" w:sz="0" w:space="0" w:color="auto"/>
        <w:left w:val="none" w:sz="0" w:space="0" w:color="auto"/>
        <w:bottom w:val="none" w:sz="0" w:space="0" w:color="auto"/>
        <w:right w:val="none" w:sz="0" w:space="0" w:color="auto"/>
      </w:divBdr>
    </w:div>
    <w:div w:id="717049899">
      <w:bodyDiv w:val="1"/>
      <w:marLeft w:val="0"/>
      <w:marRight w:val="0"/>
      <w:marTop w:val="0"/>
      <w:marBottom w:val="0"/>
      <w:divBdr>
        <w:top w:val="none" w:sz="0" w:space="0" w:color="auto"/>
        <w:left w:val="none" w:sz="0" w:space="0" w:color="auto"/>
        <w:bottom w:val="none" w:sz="0" w:space="0" w:color="auto"/>
        <w:right w:val="none" w:sz="0" w:space="0" w:color="auto"/>
      </w:divBdr>
      <w:divsChild>
        <w:div w:id="9901399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2875702">
      <w:bodyDiv w:val="1"/>
      <w:marLeft w:val="0"/>
      <w:marRight w:val="0"/>
      <w:marTop w:val="0"/>
      <w:marBottom w:val="0"/>
      <w:divBdr>
        <w:top w:val="none" w:sz="0" w:space="0" w:color="auto"/>
        <w:left w:val="none" w:sz="0" w:space="0" w:color="auto"/>
        <w:bottom w:val="none" w:sz="0" w:space="0" w:color="auto"/>
        <w:right w:val="none" w:sz="0" w:space="0" w:color="auto"/>
      </w:divBdr>
    </w:div>
    <w:div w:id="724566372">
      <w:bodyDiv w:val="1"/>
      <w:marLeft w:val="0"/>
      <w:marRight w:val="0"/>
      <w:marTop w:val="0"/>
      <w:marBottom w:val="0"/>
      <w:divBdr>
        <w:top w:val="none" w:sz="0" w:space="0" w:color="auto"/>
        <w:left w:val="none" w:sz="0" w:space="0" w:color="auto"/>
        <w:bottom w:val="none" w:sz="0" w:space="0" w:color="auto"/>
        <w:right w:val="none" w:sz="0" w:space="0" w:color="auto"/>
      </w:divBdr>
    </w:div>
    <w:div w:id="726882554">
      <w:bodyDiv w:val="1"/>
      <w:marLeft w:val="0"/>
      <w:marRight w:val="0"/>
      <w:marTop w:val="0"/>
      <w:marBottom w:val="0"/>
      <w:divBdr>
        <w:top w:val="none" w:sz="0" w:space="0" w:color="auto"/>
        <w:left w:val="none" w:sz="0" w:space="0" w:color="auto"/>
        <w:bottom w:val="none" w:sz="0" w:space="0" w:color="auto"/>
        <w:right w:val="none" w:sz="0" w:space="0" w:color="auto"/>
      </w:divBdr>
    </w:div>
    <w:div w:id="728576321">
      <w:bodyDiv w:val="1"/>
      <w:marLeft w:val="0"/>
      <w:marRight w:val="0"/>
      <w:marTop w:val="0"/>
      <w:marBottom w:val="0"/>
      <w:divBdr>
        <w:top w:val="none" w:sz="0" w:space="0" w:color="auto"/>
        <w:left w:val="none" w:sz="0" w:space="0" w:color="auto"/>
        <w:bottom w:val="none" w:sz="0" w:space="0" w:color="auto"/>
        <w:right w:val="none" w:sz="0" w:space="0" w:color="auto"/>
      </w:divBdr>
    </w:div>
    <w:div w:id="730077557">
      <w:bodyDiv w:val="1"/>
      <w:marLeft w:val="0"/>
      <w:marRight w:val="0"/>
      <w:marTop w:val="0"/>
      <w:marBottom w:val="0"/>
      <w:divBdr>
        <w:top w:val="none" w:sz="0" w:space="0" w:color="auto"/>
        <w:left w:val="none" w:sz="0" w:space="0" w:color="auto"/>
        <w:bottom w:val="none" w:sz="0" w:space="0" w:color="auto"/>
        <w:right w:val="none" w:sz="0" w:space="0" w:color="auto"/>
      </w:divBdr>
      <w:divsChild>
        <w:div w:id="1231884257">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733889570">
      <w:bodyDiv w:val="1"/>
      <w:marLeft w:val="0"/>
      <w:marRight w:val="0"/>
      <w:marTop w:val="0"/>
      <w:marBottom w:val="0"/>
      <w:divBdr>
        <w:top w:val="none" w:sz="0" w:space="0" w:color="auto"/>
        <w:left w:val="none" w:sz="0" w:space="0" w:color="auto"/>
        <w:bottom w:val="none" w:sz="0" w:space="0" w:color="auto"/>
        <w:right w:val="none" w:sz="0" w:space="0" w:color="auto"/>
      </w:divBdr>
    </w:div>
    <w:div w:id="734016051">
      <w:bodyDiv w:val="1"/>
      <w:marLeft w:val="0"/>
      <w:marRight w:val="0"/>
      <w:marTop w:val="0"/>
      <w:marBottom w:val="0"/>
      <w:divBdr>
        <w:top w:val="none" w:sz="0" w:space="0" w:color="auto"/>
        <w:left w:val="none" w:sz="0" w:space="0" w:color="auto"/>
        <w:bottom w:val="none" w:sz="0" w:space="0" w:color="auto"/>
        <w:right w:val="none" w:sz="0" w:space="0" w:color="auto"/>
      </w:divBdr>
    </w:div>
    <w:div w:id="741029263">
      <w:bodyDiv w:val="1"/>
      <w:marLeft w:val="0"/>
      <w:marRight w:val="0"/>
      <w:marTop w:val="0"/>
      <w:marBottom w:val="0"/>
      <w:divBdr>
        <w:top w:val="none" w:sz="0" w:space="0" w:color="auto"/>
        <w:left w:val="none" w:sz="0" w:space="0" w:color="auto"/>
        <w:bottom w:val="none" w:sz="0" w:space="0" w:color="auto"/>
        <w:right w:val="none" w:sz="0" w:space="0" w:color="auto"/>
      </w:divBdr>
    </w:div>
    <w:div w:id="744452134">
      <w:bodyDiv w:val="1"/>
      <w:marLeft w:val="0"/>
      <w:marRight w:val="0"/>
      <w:marTop w:val="0"/>
      <w:marBottom w:val="0"/>
      <w:divBdr>
        <w:top w:val="none" w:sz="0" w:space="0" w:color="auto"/>
        <w:left w:val="none" w:sz="0" w:space="0" w:color="auto"/>
        <w:bottom w:val="none" w:sz="0" w:space="0" w:color="auto"/>
        <w:right w:val="none" w:sz="0" w:space="0" w:color="auto"/>
      </w:divBdr>
    </w:div>
    <w:div w:id="744650903">
      <w:bodyDiv w:val="1"/>
      <w:marLeft w:val="0"/>
      <w:marRight w:val="0"/>
      <w:marTop w:val="0"/>
      <w:marBottom w:val="0"/>
      <w:divBdr>
        <w:top w:val="none" w:sz="0" w:space="0" w:color="auto"/>
        <w:left w:val="none" w:sz="0" w:space="0" w:color="auto"/>
        <w:bottom w:val="none" w:sz="0" w:space="0" w:color="auto"/>
        <w:right w:val="none" w:sz="0" w:space="0" w:color="auto"/>
      </w:divBdr>
    </w:div>
    <w:div w:id="747727660">
      <w:bodyDiv w:val="1"/>
      <w:marLeft w:val="0"/>
      <w:marRight w:val="0"/>
      <w:marTop w:val="0"/>
      <w:marBottom w:val="0"/>
      <w:divBdr>
        <w:top w:val="none" w:sz="0" w:space="0" w:color="auto"/>
        <w:left w:val="none" w:sz="0" w:space="0" w:color="auto"/>
        <w:bottom w:val="none" w:sz="0" w:space="0" w:color="auto"/>
        <w:right w:val="none" w:sz="0" w:space="0" w:color="auto"/>
      </w:divBdr>
    </w:div>
    <w:div w:id="749544313">
      <w:bodyDiv w:val="1"/>
      <w:marLeft w:val="0"/>
      <w:marRight w:val="0"/>
      <w:marTop w:val="0"/>
      <w:marBottom w:val="0"/>
      <w:divBdr>
        <w:top w:val="none" w:sz="0" w:space="0" w:color="auto"/>
        <w:left w:val="none" w:sz="0" w:space="0" w:color="auto"/>
        <w:bottom w:val="none" w:sz="0" w:space="0" w:color="auto"/>
        <w:right w:val="none" w:sz="0" w:space="0" w:color="auto"/>
      </w:divBdr>
    </w:div>
    <w:div w:id="750152420">
      <w:bodyDiv w:val="1"/>
      <w:marLeft w:val="0"/>
      <w:marRight w:val="0"/>
      <w:marTop w:val="0"/>
      <w:marBottom w:val="0"/>
      <w:divBdr>
        <w:top w:val="none" w:sz="0" w:space="0" w:color="auto"/>
        <w:left w:val="none" w:sz="0" w:space="0" w:color="auto"/>
        <w:bottom w:val="none" w:sz="0" w:space="0" w:color="auto"/>
        <w:right w:val="none" w:sz="0" w:space="0" w:color="auto"/>
      </w:divBdr>
    </w:div>
    <w:div w:id="754132240">
      <w:bodyDiv w:val="1"/>
      <w:marLeft w:val="0"/>
      <w:marRight w:val="0"/>
      <w:marTop w:val="0"/>
      <w:marBottom w:val="0"/>
      <w:divBdr>
        <w:top w:val="none" w:sz="0" w:space="0" w:color="auto"/>
        <w:left w:val="none" w:sz="0" w:space="0" w:color="auto"/>
        <w:bottom w:val="none" w:sz="0" w:space="0" w:color="auto"/>
        <w:right w:val="none" w:sz="0" w:space="0" w:color="auto"/>
      </w:divBdr>
    </w:div>
    <w:div w:id="755442028">
      <w:bodyDiv w:val="1"/>
      <w:marLeft w:val="0"/>
      <w:marRight w:val="0"/>
      <w:marTop w:val="0"/>
      <w:marBottom w:val="0"/>
      <w:divBdr>
        <w:top w:val="none" w:sz="0" w:space="0" w:color="auto"/>
        <w:left w:val="none" w:sz="0" w:space="0" w:color="auto"/>
        <w:bottom w:val="none" w:sz="0" w:space="0" w:color="auto"/>
        <w:right w:val="none" w:sz="0" w:space="0" w:color="auto"/>
      </w:divBdr>
    </w:div>
    <w:div w:id="755981346">
      <w:bodyDiv w:val="1"/>
      <w:marLeft w:val="0"/>
      <w:marRight w:val="0"/>
      <w:marTop w:val="0"/>
      <w:marBottom w:val="0"/>
      <w:divBdr>
        <w:top w:val="none" w:sz="0" w:space="0" w:color="auto"/>
        <w:left w:val="none" w:sz="0" w:space="0" w:color="auto"/>
        <w:bottom w:val="none" w:sz="0" w:space="0" w:color="auto"/>
        <w:right w:val="none" w:sz="0" w:space="0" w:color="auto"/>
      </w:divBdr>
    </w:div>
    <w:div w:id="756946803">
      <w:bodyDiv w:val="1"/>
      <w:marLeft w:val="0"/>
      <w:marRight w:val="0"/>
      <w:marTop w:val="0"/>
      <w:marBottom w:val="0"/>
      <w:divBdr>
        <w:top w:val="none" w:sz="0" w:space="0" w:color="auto"/>
        <w:left w:val="none" w:sz="0" w:space="0" w:color="auto"/>
        <w:bottom w:val="none" w:sz="0" w:space="0" w:color="auto"/>
        <w:right w:val="none" w:sz="0" w:space="0" w:color="auto"/>
      </w:divBdr>
    </w:div>
    <w:div w:id="757873379">
      <w:bodyDiv w:val="1"/>
      <w:marLeft w:val="0"/>
      <w:marRight w:val="0"/>
      <w:marTop w:val="0"/>
      <w:marBottom w:val="0"/>
      <w:divBdr>
        <w:top w:val="none" w:sz="0" w:space="0" w:color="auto"/>
        <w:left w:val="none" w:sz="0" w:space="0" w:color="auto"/>
        <w:bottom w:val="none" w:sz="0" w:space="0" w:color="auto"/>
        <w:right w:val="none" w:sz="0" w:space="0" w:color="auto"/>
      </w:divBdr>
    </w:div>
    <w:div w:id="764032525">
      <w:bodyDiv w:val="1"/>
      <w:marLeft w:val="0"/>
      <w:marRight w:val="0"/>
      <w:marTop w:val="0"/>
      <w:marBottom w:val="0"/>
      <w:divBdr>
        <w:top w:val="none" w:sz="0" w:space="0" w:color="auto"/>
        <w:left w:val="none" w:sz="0" w:space="0" w:color="auto"/>
        <w:bottom w:val="none" w:sz="0" w:space="0" w:color="auto"/>
        <w:right w:val="none" w:sz="0" w:space="0" w:color="auto"/>
      </w:divBdr>
    </w:div>
    <w:div w:id="765225284">
      <w:bodyDiv w:val="1"/>
      <w:marLeft w:val="0"/>
      <w:marRight w:val="0"/>
      <w:marTop w:val="0"/>
      <w:marBottom w:val="0"/>
      <w:divBdr>
        <w:top w:val="none" w:sz="0" w:space="0" w:color="auto"/>
        <w:left w:val="none" w:sz="0" w:space="0" w:color="auto"/>
        <w:bottom w:val="none" w:sz="0" w:space="0" w:color="auto"/>
        <w:right w:val="none" w:sz="0" w:space="0" w:color="auto"/>
      </w:divBdr>
    </w:div>
    <w:div w:id="766384475">
      <w:bodyDiv w:val="1"/>
      <w:marLeft w:val="0"/>
      <w:marRight w:val="0"/>
      <w:marTop w:val="0"/>
      <w:marBottom w:val="0"/>
      <w:divBdr>
        <w:top w:val="none" w:sz="0" w:space="0" w:color="auto"/>
        <w:left w:val="none" w:sz="0" w:space="0" w:color="auto"/>
        <w:bottom w:val="none" w:sz="0" w:space="0" w:color="auto"/>
        <w:right w:val="none" w:sz="0" w:space="0" w:color="auto"/>
      </w:divBdr>
      <w:divsChild>
        <w:div w:id="23098061">
          <w:marLeft w:val="0"/>
          <w:marRight w:val="0"/>
          <w:marTop w:val="0"/>
          <w:marBottom w:val="0"/>
          <w:divBdr>
            <w:top w:val="none" w:sz="0" w:space="0" w:color="auto"/>
            <w:left w:val="none" w:sz="0" w:space="0" w:color="auto"/>
            <w:bottom w:val="none" w:sz="0" w:space="0" w:color="auto"/>
            <w:right w:val="none" w:sz="0" w:space="0" w:color="auto"/>
          </w:divBdr>
          <w:divsChild>
            <w:div w:id="18243634">
              <w:marLeft w:val="0"/>
              <w:marRight w:val="0"/>
              <w:marTop w:val="0"/>
              <w:marBottom w:val="0"/>
              <w:divBdr>
                <w:top w:val="none" w:sz="0" w:space="0" w:color="auto"/>
                <w:left w:val="none" w:sz="0" w:space="0" w:color="auto"/>
                <w:bottom w:val="none" w:sz="0" w:space="0" w:color="auto"/>
                <w:right w:val="none" w:sz="0" w:space="0" w:color="auto"/>
              </w:divBdr>
            </w:div>
          </w:divsChild>
        </w:div>
        <w:div w:id="139734999">
          <w:marLeft w:val="0"/>
          <w:marRight w:val="0"/>
          <w:marTop w:val="0"/>
          <w:marBottom w:val="0"/>
          <w:divBdr>
            <w:top w:val="none" w:sz="0" w:space="0" w:color="auto"/>
            <w:left w:val="none" w:sz="0" w:space="0" w:color="auto"/>
            <w:bottom w:val="none" w:sz="0" w:space="0" w:color="auto"/>
            <w:right w:val="none" w:sz="0" w:space="0" w:color="auto"/>
          </w:divBdr>
          <w:divsChild>
            <w:div w:id="70809695">
              <w:marLeft w:val="0"/>
              <w:marRight w:val="0"/>
              <w:marTop w:val="0"/>
              <w:marBottom w:val="0"/>
              <w:divBdr>
                <w:top w:val="none" w:sz="0" w:space="0" w:color="auto"/>
                <w:left w:val="none" w:sz="0" w:space="0" w:color="auto"/>
                <w:bottom w:val="none" w:sz="0" w:space="0" w:color="auto"/>
                <w:right w:val="none" w:sz="0" w:space="0" w:color="auto"/>
              </w:divBdr>
            </w:div>
          </w:divsChild>
        </w:div>
        <w:div w:id="363287011">
          <w:marLeft w:val="0"/>
          <w:marRight w:val="0"/>
          <w:marTop w:val="0"/>
          <w:marBottom w:val="0"/>
          <w:divBdr>
            <w:top w:val="none" w:sz="0" w:space="0" w:color="auto"/>
            <w:left w:val="none" w:sz="0" w:space="0" w:color="auto"/>
            <w:bottom w:val="none" w:sz="0" w:space="0" w:color="auto"/>
            <w:right w:val="none" w:sz="0" w:space="0" w:color="auto"/>
          </w:divBdr>
          <w:divsChild>
            <w:div w:id="1567378334">
              <w:marLeft w:val="0"/>
              <w:marRight w:val="0"/>
              <w:marTop w:val="0"/>
              <w:marBottom w:val="0"/>
              <w:divBdr>
                <w:top w:val="none" w:sz="0" w:space="0" w:color="auto"/>
                <w:left w:val="none" w:sz="0" w:space="0" w:color="auto"/>
                <w:bottom w:val="none" w:sz="0" w:space="0" w:color="auto"/>
                <w:right w:val="none" w:sz="0" w:space="0" w:color="auto"/>
              </w:divBdr>
            </w:div>
          </w:divsChild>
        </w:div>
        <w:div w:id="751850166">
          <w:marLeft w:val="0"/>
          <w:marRight w:val="0"/>
          <w:marTop w:val="0"/>
          <w:marBottom w:val="0"/>
          <w:divBdr>
            <w:top w:val="none" w:sz="0" w:space="0" w:color="auto"/>
            <w:left w:val="none" w:sz="0" w:space="0" w:color="auto"/>
            <w:bottom w:val="none" w:sz="0" w:space="0" w:color="auto"/>
            <w:right w:val="none" w:sz="0" w:space="0" w:color="auto"/>
          </w:divBdr>
          <w:divsChild>
            <w:div w:id="1739938830">
              <w:marLeft w:val="0"/>
              <w:marRight w:val="0"/>
              <w:marTop w:val="0"/>
              <w:marBottom w:val="0"/>
              <w:divBdr>
                <w:top w:val="none" w:sz="0" w:space="0" w:color="auto"/>
                <w:left w:val="none" w:sz="0" w:space="0" w:color="auto"/>
                <w:bottom w:val="none" w:sz="0" w:space="0" w:color="auto"/>
                <w:right w:val="none" w:sz="0" w:space="0" w:color="auto"/>
              </w:divBdr>
            </w:div>
          </w:divsChild>
        </w:div>
        <w:div w:id="799689066">
          <w:marLeft w:val="0"/>
          <w:marRight w:val="0"/>
          <w:marTop w:val="0"/>
          <w:marBottom w:val="0"/>
          <w:divBdr>
            <w:top w:val="none" w:sz="0" w:space="0" w:color="auto"/>
            <w:left w:val="none" w:sz="0" w:space="0" w:color="auto"/>
            <w:bottom w:val="none" w:sz="0" w:space="0" w:color="auto"/>
            <w:right w:val="none" w:sz="0" w:space="0" w:color="auto"/>
          </w:divBdr>
          <w:divsChild>
            <w:div w:id="140271520">
              <w:marLeft w:val="0"/>
              <w:marRight w:val="0"/>
              <w:marTop w:val="0"/>
              <w:marBottom w:val="0"/>
              <w:divBdr>
                <w:top w:val="none" w:sz="0" w:space="0" w:color="auto"/>
                <w:left w:val="none" w:sz="0" w:space="0" w:color="auto"/>
                <w:bottom w:val="none" w:sz="0" w:space="0" w:color="auto"/>
                <w:right w:val="none" w:sz="0" w:space="0" w:color="auto"/>
              </w:divBdr>
            </w:div>
          </w:divsChild>
        </w:div>
        <w:div w:id="993526007">
          <w:marLeft w:val="0"/>
          <w:marRight w:val="0"/>
          <w:marTop w:val="0"/>
          <w:marBottom w:val="0"/>
          <w:divBdr>
            <w:top w:val="none" w:sz="0" w:space="0" w:color="auto"/>
            <w:left w:val="none" w:sz="0" w:space="0" w:color="auto"/>
            <w:bottom w:val="none" w:sz="0" w:space="0" w:color="auto"/>
            <w:right w:val="none" w:sz="0" w:space="0" w:color="auto"/>
          </w:divBdr>
          <w:divsChild>
            <w:div w:id="1708526741">
              <w:marLeft w:val="0"/>
              <w:marRight w:val="0"/>
              <w:marTop w:val="0"/>
              <w:marBottom w:val="0"/>
              <w:divBdr>
                <w:top w:val="none" w:sz="0" w:space="0" w:color="auto"/>
                <w:left w:val="none" w:sz="0" w:space="0" w:color="auto"/>
                <w:bottom w:val="none" w:sz="0" w:space="0" w:color="auto"/>
                <w:right w:val="none" w:sz="0" w:space="0" w:color="auto"/>
              </w:divBdr>
            </w:div>
          </w:divsChild>
        </w:div>
        <w:div w:id="1076826955">
          <w:marLeft w:val="0"/>
          <w:marRight w:val="0"/>
          <w:marTop w:val="0"/>
          <w:marBottom w:val="0"/>
          <w:divBdr>
            <w:top w:val="none" w:sz="0" w:space="0" w:color="auto"/>
            <w:left w:val="none" w:sz="0" w:space="0" w:color="auto"/>
            <w:bottom w:val="none" w:sz="0" w:space="0" w:color="auto"/>
            <w:right w:val="none" w:sz="0" w:space="0" w:color="auto"/>
          </w:divBdr>
          <w:divsChild>
            <w:div w:id="2041977242">
              <w:marLeft w:val="0"/>
              <w:marRight w:val="0"/>
              <w:marTop w:val="0"/>
              <w:marBottom w:val="0"/>
              <w:divBdr>
                <w:top w:val="none" w:sz="0" w:space="0" w:color="auto"/>
                <w:left w:val="none" w:sz="0" w:space="0" w:color="auto"/>
                <w:bottom w:val="none" w:sz="0" w:space="0" w:color="auto"/>
                <w:right w:val="none" w:sz="0" w:space="0" w:color="auto"/>
              </w:divBdr>
            </w:div>
          </w:divsChild>
        </w:div>
        <w:div w:id="1097940423">
          <w:marLeft w:val="0"/>
          <w:marRight w:val="0"/>
          <w:marTop w:val="0"/>
          <w:marBottom w:val="0"/>
          <w:divBdr>
            <w:top w:val="none" w:sz="0" w:space="0" w:color="auto"/>
            <w:left w:val="none" w:sz="0" w:space="0" w:color="auto"/>
            <w:bottom w:val="none" w:sz="0" w:space="0" w:color="auto"/>
            <w:right w:val="none" w:sz="0" w:space="0" w:color="auto"/>
          </w:divBdr>
          <w:divsChild>
            <w:div w:id="1983122761">
              <w:marLeft w:val="0"/>
              <w:marRight w:val="0"/>
              <w:marTop w:val="0"/>
              <w:marBottom w:val="0"/>
              <w:divBdr>
                <w:top w:val="none" w:sz="0" w:space="0" w:color="auto"/>
                <w:left w:val="none" w:sz="0" w:space="0" w:color="auto"/>
                <w:bottom w:val="none" w:sz="0" w:space="0" w:color="auto"/>
                <w:right w:val="none" w:sz="0" w:space="0" w:color="auto"/>
              </w:divBdr>
            </w:div>
          </w:divsChild>
        </w:div>
        <w:div w:id="1313751176">
          <w:marLeft w:val="0"/>
          <w:marRight w:val="0"/>
          <w:marTop w:val="0"/>
          <w:marBottom w:val="0"/>
          <w:divBdr>
            <w:top w:val="none" w:sz="0" w:space="0" w:color="auto"/>
            <w:left w:val="none" w:sz="0" w:space="0" w:color="auto"/>
            <w:bottom w:val="none" w:sz="0" w:space="0" w:color="auto"/>
            <w:right w:val="none" w:sz="0" w:space="0" w:color="auto"/>
          </w:divBdr>
          <w:divsChild>
            <w:div w:id="1778215659">
              <w:marLeft w:val="0"/>
              <w:marRight w:val="0"/>
              <w:marTop w:val="0"/>
              <w:marBottom w:val="0"/>
              <w:divBdr>
                <w:top w:val="none" w:sz="0" w:space="0" w:color="auto"/>
                <w:left w:val="none" w:sz="0" w:space="0" w:color="auto"/>
                <w:bottom w:val="none" w:sz="0" w:space="0" w:color="auto"/>
                <w:right w:val="none" w:sz="0" w:space="0" w:color="auto"/>
              </w:divBdr>
            </w:div>
          </w:divsChild>
        </w:div>
        <w:div w:id="1380596305">
          <w:marLeft w:val="0"/>
          <w:marRight w:val="0"/>
          <w:marTop w:val="0"/>
          <w:marBottom w:val="0"/>
          <w:divBdr>
            <w:top w:val="none" w:sz="0" w:space="0" w:color="auto"/>
            <w:left w:val="none" w:sz="0" w:space="0" w:color="auto"/>
            <w:bottom w:val="none" w:sz="0" w:space="0" w:color="auto"/>
            <w:right w:val="none" w:sz="0" w:space="0" w:color="auto"/>
          </w:divBdr>
          <w:divsChild>
            <w:div w:id="199317339">
              <w:marLeft w:val="0"/>
              <w:marRight w:val="0"/>
              <w:marTop w:val="0"/>
              <w:marBottom w:val="0"/>
              <w:divBdr>
                <w:top w:val="none" w:sz="0" w:space="0" w:color="auto"/>
                <w:left w:val="none" w:sz="0" w:space="0" w:color="auto"/>
                <w:bottom w:val="none" w:sz="0" w:space="0" w:color="auto"/>
                <w:right w:val="none" w:sz="0" w:space="0" w:color="auto"/>
              </w:divBdr>
            </w:div>
          </w:divsChild>
        </w:div>
        <w:div w:id="1656643787">
          <w:marLeft w:val="0"/>
          <w:marRight w:val="0"/>
          <w:marTop w:val="0"/>
          <w:marBottom w:val="0"/>
          <w:divBdr>
            <w:top w:val="none" w:sz="0" w:space="0" w:color="auto"/>
            <w:left w:val="none" w:sz="0" w:space="0" w:color="auto"/>
            <w:bottom w:val="none" w:sz="0" w:space="0" w:color="auto"/>
            <w:right w:val="none" w:sz="0" w:space="0" w:color="auto"/>
          </w:divBdr>
          <w:divsChild>
            <w:div w:id="309944543">
              <w:marLeft w:val="0"/>
              <w:marRight w:val="0"/>
              <w:marTop w:val="0"/>
              <w:marBottom w:val="0"/>
              <w:divBdr>
                <w:top w:val="none" w:sz="0" w:space="0" w:color="auto"/>
                <w:left w:val="none" w:sz="0" w:space="0" w:color="auto"/>
                <w:bottom w:val="none" w:sz="0" w:space="0" w:color="auto"/>
                <w:right w:val="none" w:sz="0" w:space="0" w:color="auto"/>
              </w:divBdr>
            </w:div>
          </w:divsChild>
        </w:div>
        <w:div w:id="1725715567">
          <w:marLeft w:val="0"/>
          <w:marRight w:val="0"/>
          <w:marTop w:val="0"/>
          <w:marBottom w:val="0"/>
          <w:divBdr>
            <w:top w:val="none" w:sz="0" w:space="0" w:color="auto"/>
            <w:left w:val="none" w:sz="0" w:space="0" w:color="auto"/>
            <w:bottom w:val="none" w:sz="0" w:space="0" w:color="auto"/>
            <w:right w:val="none" w:sz="0" w:space="0" w:color="auto"/>
          </w:divBdr>
          <w:divsChild>
            <w:div w:id="57822253">
              <w:marLeft w:val="0"/>
              <w:marRight w:val="0"/>
              <w:marTop w:val="0"/>
              <w:marBottom w:val="0"/>
              <w:divBdr>
                <w:top w:val="none" w:sz="0" w:space="0" w:color="auto"/>
                <w:left w:val="none" w:sz="0" w:space="0" w:color="auto"/>
                <w:bottom w:val="none" w:sz="0" w:space="0" w:color="auto"/>
                <w:right w:val="none" w:sz="0" w:space="0" w:color="auto"/>
              </w:divBdr>
            </w:div>
          </w:divsChild>
        </w:div>
        <w:div w:id="1851604663">
          <w:marLeft w:val="0"/>
          <w:marRight w:val="0"/>
          <w:marTop w:val="0"/>
          <w:marBottom w:val="0"/>
          <w:divBdr>
            <w:top w:val="none" w:sz="0" w:space="0" w:color="auto"/>
            <w:left w:val="none" w:sz="0" w:space="0" w:color="auto"/>
            <w:bottom w:val="none" w:sz="0" w:space="0" w:color="auto"/>
            <w:right w:val="none" w:sz="0" w:space="0" w:color="auto"/>
          </w:divBdr>
          <w:divsChild>
            <w:div w:id="369917113">
              <w:marLeft w:val="0"/>
              <w:marRight w:val="0"/>
              <w:marTop w:val="0"/>
              <w:marBottom w:val="0"/>
              <w:divBdr>
                <w:top w:val="none" w:sz="0" w:space="0" w:color="auto"/>
                <w:left w:val="none" w:sz="0" w:space="0" w:color="auto"/>
                <w:bottom w:val="none" w:sz="0" w:space="0" w:color="auto"/>
                <w:right w:val="none" w:sz="0" w:space="0" w:color="auto"/>
              </w:divBdr>
            </w:div>
          </w:divsChild>
        </w:div>
        <w:div w:id="1925995424">
          <w:marLeft w:val="0"/>
          <w:marRight w:val="0"/>
          <w:marTop w:val="0"/>
          <w:marBottom w:val="0"/>
          <w:divBdr>
            <w:top w:val="none" w:sz="0" w:space="0" w:color="auto"/>
            <w:left w:val="none" w:sz="0" w:space="0" w:color="auto"/>
            <w:bottom w:val="none" w:sz="0" w:space="0" w:color="auto"/>
            <w:right w:val="none" w:sz="0" w:space="0" w:color="auto"/>
          </w:divBdr>
          <w:divsChild>
            <w:div w:id="2021467909">
              <w:marLeft w:val="0"/>
              <w:marRight w:val="0"/>
              <w:marTop w:val="0"/>
              <w:marBottom w:val="0"/>
              <w:divBdr>
                <w:top w:val="none" w:sz="0" w:space="0" w:color="auto"/>
                <w:left w:val="none" w:sz="0" w:space="0" w:color="auto"/>
                <w:bottom w:val="none" w:sz="0" w:space="0" w:color="auto"/>
                <w:right w:val="none" w:sz="0" w:space="0" w:color="auto"/>
              </w:divBdr>
            </w:div>
          </w:divsChild>
        </w:div>
        <w:div w:id="1963145960">
          <w:marLeft w:val="0"/>
          <w:marRight w:val="0"/>
          <w:marTop w:val="0"/>
          <w:marBottom w:val="0"/>
          <w:divBdr>
            <w:top w:val="none" w:sz="0" w:space="0" w:color="auto"/>
            <w:left w:val="none" w:sz="0" w:space="0" w:color="auto"/>
            <w:bottom w:val="none" w:sz="0" w:space="0" w:color="auto"/>
            <w:right w:val="none" w:sz="0" w:space="0" w:color="auto"/>
          </w:divBdr>
          <w:divsChild>
            <w:div w:id="2010789598">
              <w:marLeft w:val="0"/>
              <w:marRight w:val="0"/>
              <w:marTop w:val="0"/>
              <w:marBottom w:val="0"/>
              <w:divBdr>
                <w:top w:val="none" w:sz="0" w:space="0" w:color="auto"/>
                <w:left w:val="none" w:sz="0" w:space="0" w:color="auto"/>
                <w:bottom w:val="none" w:sz="0" w:space="0" w:color="auto"/>
                <w:right w:val="none" w:sz="0" w:space="0" w:color="auto"/>
              </w:divBdr>
            </w:div>
          </w:divsChild>
        </w:div>
        <w:div w:id="2008363877">
          <w:marLeft w:val="0"/>
          <w:marRight w:val="0"/>
          <w:marTop w:val="0"/>
          <w:marBottom w:val="0"/>
          <w:divBdr>
            <w:top w:val="none" w:sz="0" w:space="0" w:color="auto"/>
            <w:left w:val="none" w:sz="0" w:space="0" w:color="auto"/>
            <w:bottom w:val="none" w:sz="0" w:space="0" w:color="auto"/>
            <w:right w:val="none" w:sz="0" w:space="0" w:color="auto"/>
          </w:divBdr>
          <w:divsChild>
            <w:div w:id="1486815659">
              <w:marLeft w:val="0"/>
              <w:marRight w:val="0"/>
              <w:marTop w:val="0"/>
              <w:marBottom w:val="0"/>
              <w:divBdr>
                <w:top w:val="none" w:sz="0" w:space="0" w:color="auto"/>
                <w:left w:val="none" w:sz="0" w:space="0" w:color="auto"/>
                <w:bottom w:val="none" w:sz="0" w:space="0" w:color="auto"/>
                <w:right w:val="none" w:sz="0" w:space="0" w:color="auto"/>
              </w:divBdr>
            </w:div>
          </w:divsChild>
        </w:div>
        <w:div w:id="2063824950">
          <w:marLeft w:val="0"/>
          <w:marRight w:val="0"/>
          <w:marTop w:val="0"/>
          <w:marBottom w:val="0"/>
          <w:divBdr>
            <w:top w:val="none" w:sz="0" w:space="0" w:color="auto"/>
            <w:left w:val="none" w:sz="0" w:space="0" w:color="auto"/>
            <w:bottom w:val="none" w:sz="0" w:space="0" w:color="auto"/>
            <w:right w:val="none" w:sz="0" w:space="0" w:color="auto"/>
          </w:divBdr>
          <w:divsChild>
            <w:div w:id="1646811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281871">
      <w:bodyDiv w:val="1"/>
      <w:marLeft w:val="0"/>
      <w:marRight w:val="0"/>
      <w:marTop w:val="0"/>
      <w:marBottom w:val="0"/>
      <w:divBdr>
        <w:top w:val="none" w:sz="0" w:space="0" w:color="auto"/>
        <w:left w:val="none" w:sz="0" w:space="0" w:color="auto"/>
        <w:bottom w:val="none" w:sz="0" w:space="0" w:color="auto"/>
        <w:right w:val="none" w:sz="0" w:space="0" w:color="auto"/>
      </w:divBdr>
    </w:div>
    <w:div w:id="771630338">
      <w:bodyDiv w:val="1"/>
      <w:marLeft w:val="0"/>
      <w:marRight w:val="0"/>
      <w:marTop w:val="0"/>
      <w:marBottom w:val="0"/>
      <w:divBdr>
        <w:top w:val="none" w:sz="0" w:space="0" w:color="auto"/>
        <w:left w:val="none" w:sz="0" w:space="0" w:color="auto"/>
        <w:bottom w:val="none" w:sz="0" w:space="0" w:color="auto"/>
        <w:right w:val="none" w:sz="0" w:space="0" w:color="auto"/>
      </w:divBdr>
    </w:div>
    <w:div w:id="777483793">
      <w:bodyDiv w:val="1"/>
      <w:marLeft w:val="0"/>
      <w:marRight w:val="0"/>
      <w:marTop w:val="0"/>
      <w:marBottom w:val="0"/>
      <w:divBdr>
        <w:top w:val="none" w:sz="0" w:space="0" w:color="auto"/>
        <w:left w:val="none" w:sz="0" w:space="0" w:color="auto"/>
        <w:bottom w:val="none" w:sz="0" w:space="0" w:color="auto"/>
        <w:right w:val="none" w:sz="0" w:space="0" w:color="auto"/>
      </w:divBdr>
    </w:div>
    <w:div w:id="777719387">
      <w:bodyDiv w:val="1"/>
      <w:marLeft w:val="0"/>
      <w:marRight w:val="0"/>
      <w:marTop w:val="0"/>
      <w:marBottom w:val="0"/>
      <w:divBdr>
        <w:top w:val="none" w:sz="0" w:space="0" w:color="auto"/>
        <w:left w:val="none" w:sz="0" w:space="0" w:color="auto"/>
        <w:bottom w:val="none" w:sz="0" w:space="0" w:color="auto"/>
        <w:right w:val="none" w:sz="0" w:space="0" w:color="auto"/>
      </w:divBdr>
    </w:div>
    <w:div w:id="781072624">
      <w:bodyDiv w:val="1"/>
      <w:marLeft w:val="0"/>
      <w:marRight w:val="0"/>
      <w:marTop w:val="0"/>
      <w:marBottom w:val="0"/>
      <w:divBdr>
        <w:top w:val="none" w:sz="0" w:space="0" w:color="auto"/>
        <w:left w:val="none" w:sz="0" w:space="0" w:color="auto"/>
        <w:bottom w:val="none" w:sz="0" w:space="0" w:color="auto"/>
        <w:right w:val="none" w:sz="0" w:space="0" w:color="auto"/>
      </w:divBdr>
    </w:div>
    <w:div w:id="782312730">
      <w:bodyDiv w:val="1"/>
      <w:marLeft w:val="0"/>
      <w:marRight w:val="0"/>
      <w:marTop w:val="0"/>
      <w:marBottom w:val="0"/>
      <w:divBdr>
        <w:top w:val="none" w:sz="0" w:space="0" w:color="auto"/>
        <w:left w:val="none" w:sz="0" w:space="0" w:color="auto"/>
        <w:bottom w:val="none" w:sz="0" w:space="0" w:color="auto"/>
        <w:right w:val="none" w:sz="0" w:space="0" w:color="auto"/>
      </w:divBdr>
    </w:div>
    <w:div w:id="783425939">
      <w:bodyDiv w:val="1"/>
      <w:marLeft w:val="0"/>
      <w:marRight w:val="0"/>
      <w:marTop w:val="0"/>
      <w:marBottom w:val="0"/>
      <w:divBdr>
        <w:top w:val="none" w:sz="0" w:space="0" w:color="auto"/>
        <w:left w:val="none" w:sz="0" w:space="0" w:color="auto"/>
        <w:bottom w:val="none" w:sz="0" w:space="0" w:color="auto"/>
        <w:right w:val="none" w:sz="0" w:space="0" w:color="auto"/>
      </w:divBdr>
    </w:div>
    <w:div w:id="785081941">
      <w:bodyDiv w:val="1"/>
      <w:marLeft w:val="0"/>
      <w:marRight w:val="0"/>
      <w:marTop w:val="0"/>
      <w:marBottom w:val="0"/>
      <w:divBdr>
        <w:top w:val="none" w:sz="0" w:space="0" w:color="auto"/>
        <w:left w:val="none" w:sz="0" w:space="0" w:color="auto"/>
        <w:bottom w:val="none" w:sz="0" w:space="0" w:color="auto"/>
        <w:right w:val="none" w:sz="0" w:space="0" w:color="auto"/>
      </w:divBdr>
    </w:div>
    <w:div w:id="787509098">
      <w:bodyDiv w:val="1"/>
      <w:marLeft w:val="0"/>
      <w:marRight w:val="0"/>
      <w:marTop w:val="0"/>
      <w:marBottom w:val="0"/>
      <w:divBdr>
        <w:top w:val="none" w:sz="0" w:space="0" w:color="auto"/>
        <w:left w:val="none" w:sz="0" w:space="0" w:color="auto"/>
        <w:bottom w:val="none" w:sz="0" w:space="0" w:color="auto"/>
        <w:right w:val="none" w:sz="0" w:space="0" w:color="auto"/>
      </w:divBdr>
      <w:divsChild>
        <w:div w:id="1152793245">
          <w:marLeft w:val="0"/>
          <w:marRight w:val="0"/>
          <w:marTop w:val="0"/>
          <w:marBottom w:val="0"/>
          <w:divBdr>
            <w:top w:val="none" w:sz="0" w:space="0" w:color="auto"/>
            <w:left w:val="none" w:sz="0" w:space="0" w:color="auto"/>
            <w:bottom w:val="none" w:sz="0" w:space="0" w:color="auto"/>
            <w:right w:val="none" w:sz="0" w:space="0" w:color="auto"/>
          </w:divBdr>
          <w:divsChild>
            <w:div w:id="2115787624">
              <w:marLeft w:val="0"/>
              <w:marRight w:val="0"/>
              <w:marTop w:val="0"/>
              <w:marBottom w:val="0"/>
              <w:divBdr>
                <w:top w:val="none" w:sz="0" w:space="0" w:color="auto"/>
                <w:left w:val="none" w:sz="0" w:space="0" w:color="auto"/>
                <w:bottom w:val="none" w:sz="0" w:space="0" w:color="auto"/>
                <w:right w:val="none" w:sz="0" w:space="0" w:color="auto"/>
              </w:divBdr>
            </w:div>
          </w:divsChild>
        </w:div>
        <w:div w:id="1180655422">
          <w:marLeft w:val="0"/>
          <w:marRight w:val="0"/>
          <w:marTop w:val="0"/>
          <w:marBottom w:val="0"/>
          <w:divBdr>
            <w:top w:val="none" w:sz="0" w:space="0" w:color="auto"/>
            <w:left w:val="none" w:sz="0" w:space="0" w:color="auto"/>
            <w:bottom w:val="none" w:sz="0" w:space="0" w:color="auto"/>
            <w:right w:val="none" w:sz="0" w:space="0" w:color="auto"/>
          </w:divBdr>
          <w:divsChild>
            <w:div w:id="167795206">
              <w:marLeft w:val="0"/>
              <w:marRight w:val="0"/>
              <w:marTop w:val="0"/>
              <w:marBottom w:val="0"/>
              <w:divBdr>
                <w:top w:val="none" w:sz="0" w:space="0" w:color="auto"/>
                <w:left w:val="none" w:sz="0" w:space="0" w:color="auto"/>
                <w:bottom w:val="none" w:sz="0" w:space="0" w:color="auto"/>
                <w:right w:val="none" w:sz="0" w:space="0" w:color="auto"/>
              </w:divBdr>
            </w:div>
          </w:divsChild>
        </w:div>
        <w:div w:id="1320233703">
          <w:marLeft w:val="0"/>
          <w:marRight w:val="0"/>
          <w:marTop w:val="0"/>
          <w:marBottom w:val="0"/>
          <w:divBdr>
            <w:top w:val="none" w:sz="0" w:space="0" w:color="auto"/>
            <w:left w:val="none" w:sz="0" w:space="0" w:color="auto"/>
            <w:bottom w:val="none" w:sz="0" w:space="0" w:color="auto"/>
            <w:right w:val="none" w:sz="0" w:space="0" w:color="auto"/>
          </w:divBdr>
          <w:divsChild>
            <w:div w:id="1974095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551563">
      <w:bodyDiv w:val="1"/>
      <w:marLeft w:val="0"/>
      <w:marRight w:val="0"/>
      <w:marTop w:val="0"/>
      <w:marBottom w:val="0"/>
      <w:divBdr>
        <w:top w:val="none" w:sz="0" w:space="0" w:color="auto"/>
        <w:left w:val="none" w:sz="0" w:space="0" w:color="auto"/>
        <w:bottom w:val="none" w:sz="0" w:space="0" w:color="auto"/>
        <w:right w:val="none" w:sz="0" w:space="0" w:color="auto"/>
      </w:divBdr>
    </w:div>
    <w:div w:id="794374052">
      <w:bodyDiv w:val="1"/>
      <w:marLeft w:val="0"/>
      <w:marRight w:val="0"/>
      <w:marTop w:val="0"/>
      <w:marBottom w:val="0"/>
      <w:divBdr>
        <w:top w:val="none" w:sz="0" w:space="0" w:color="auto"/>
        <w:left w:val="none" w:sz="0" w:space="0" w:color="auto"/>
        <w:bottom w:val="none" w:sz="0" w:space="0" w:color="auto"/>
        <w:right w:val="none" w:sz="0" w:space="0" w:color="auto"/>
      </w:divBdr>
    </w:div>
    <w:div w:id="794761882">
      <w:bodyDiv w:val="1"/>
      <w:marLeft w:val="0"/>
      <w:marRight w:val="0"/>
      <w:marTop w:val="0"/>
      <w:marBottom w:val="0"/>
      <w:divBdr>
        <w:top w:val="none" w:sz="0" w:space="0" w:color="auto"/>
        <w:left w:val="none" w:sz="0" w:space="0" w:color="auto"/>
        <w:bottom w:val="none" w:sz="0" w:space="0" w:color="auto"/>
        <w:right w:val="none" w:sz="0" w:space="0" w:color="auto"/>
      </w:divBdr>
    </w:div>
    <w:div w:id="797451603">
      <w:bodyDiv w:val="1"/>
      <w:marLeft w:val="0"/>
      <w:marRight w:val="0"/>
      <w:marTop w:val="0"/>
      <w:marBottom w:val="0"/>
      <w:divBdr>
        <w:top w:val="none" w:sz="0" w:space="0" w:color="auto"/>
        <w:left w:val="none" w:sz="0" w:space="0" w:color="auto"/>
        <w:bottom w:val="none" w:sz="0" w:space="0" w:color="auto"/>
        <w:right w:val="none" w:sz="0" w:space="0" w:color="auto"/>
      </w:divBdr>
    </w:div>
    <w:div w:id="809788941">
      <w:bodyDiv w:val="1"/>
      <w:marLeft w:val="0"/>
      <w:marRight w:val="0"/>
      <w:marTop w:val="0"/>
      <w:marBottom w:val="0"/>
      <w:divBdr>
        <w:top w:val="none" w:sz="0" w:space="0" w:color="auto"/>
        <w:left w:val="none" w:sz="0" w:space="0" w:color="auto"/>
        <w:bottom w:val="none" w:sz="0" w:space="0" w:color="auto"/>
        <w:right w:val="none" w:sz="0" w:space="0" w:color="auto"/>
      </w:divBdr>
    </w:div>
    <w:div w:id="813062654">
      <w:bodyDiv w:val="1"/>
      <w:marLeft w:val="0"/>
      <w:marRight w:val="0"/>
      <w:marTop w:val="0"/>
      <w:marBottom w:val="0"/>
      <w:divBdr>
        <w:top w:val="none" w:sz="0" w:space="0" w:color="auto"/>
        <w:left w:val="none" w:sz="0" w:space="0" w:color="auto"/>
        <w:bottom w:val="none" w:sz="0" w:space="0" w:color="auto"/>
        <w:right w:val="none" w:sz="0" w:space="0" w:color="auto"/>
      </w:divBdr>
      <w:divsChild>
        <w:div w:id="2145150447">
          <w:marLeft w:val="0"/>
          <w:marRight w:val="0"/>
          <w:marTop w:val="0"/>
          <w:marBottom w:val="0"/>
          <w:divBdr>
            <w:top w:val="none" w:sz="0" w:space="0" w:color="auto"/>
            <w:left w:val="none" w:sz="0" w:space="0" w:color="auto"/>
            <w:bottom w:val="none" w:sz="0" w:space="0" w:color="auto"/>
            <w:right w:val="none" w:sz="0" w:space="0" w:color="auto"/>
          </w:divBdr>
          <w:divsChild>
            <w:div w:id="186609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771181">
      <w:bodyDiv w:val="1"/>
      <w:marLeft w:val="0"/>
      <w:marRight w:val="0"/>
      <w:marTop w:val="0"/>
      <w:marBottom w:val="0"/>
      <w:divBdr>
        <w:top w:val="none" w:sz="0" w:space="0" w:color="auto"/>
        <w:left w:val="none" w:sz="0" w:space="0" w:color="auto"/>
        <w:bottom w:val="none" w:sz="0" w:space="0" w:color="auto"/>
        <w:right w:val="none" w:sz="0" w:space="0" w:color="auto"/>
      </w:divBdr>
    </w:div>
    <w:div w:id="818612536">
      <w:bodyDiv w:val="1"/>
      <w:marLeft w:val="0"/>
      <w:marRight w:val="0"/>
      <w:marTop w:val="0"/>
      <w:marBottom w:val="0"/>
      <w:divBdr>
        <w:top w:val="none" w:sz="0" w:space="0" w:color="auto"/>
        <w:left w:val="none" w:sz="0" w:space="0" w:color="auto"/>
        <w:bottom w:val="none" w:sz="0" w:space="0" w:color="auto"/>
        <w:right w:val="none" w:sz="0" w:space="0" w:color="auto"/>
      </w:divBdr>
    </w:div>
    <w:div w:id="820125072">
      <w:bodyDiv w:val="1"/>
      <w:marLeft w:val="0"/>
      <w:marRight w:val="0"/>
      <w:marTop w:val="0"/>
      <w:marBottom w:val="0"/>
      <w:divBdr>
        <w:top w:val="none" w:sz="0" w:space="0" w:color="auto"/>
        <w:left w:val="none" w:sz="0" w:space="0" w:color="auto"/>
        <w:bottom w:val="none" w:sz="0" w:space="0" w:color="auto"/>
        <w:right w:val="none" w:sz="0" w:space="0" w:color="auto"/>
      </w:divBdr>
    </w:div>
    <w:div w:id="823278664">
      <w:bodyDiv w:val="1"/>
      <w:marLeft w:val="0"/>
      <w:marRight w:val="0"/>
      <w:marTop w:val="0"/>
      <w:marBottom w:val="0"/>
      <w:divBdr>
        <w:top w:val="none" w:sz="0" w:space="0" w:color="auto"/>
        <w:left w:val="none" w:sz="0" w:space="0" w:color="auto"/>
        <w:bottom w:val="none" w:sz="0" w:space="0" w:color="auto"/>
        <w:right w:val="none" w:sz="0" w:space="0" w:color="auto"/>
      </w:divBdr>
    </w:div>
    <w:div w:id="824246738">
      <w:bodyDiv w:val="1"/>
      <w:marLeft w:val="0"/>
      <w:marRight w:val="0"/>
      <w:marTop w:val="0"/>
      <w:marBottom w:val="0"/>
      <w:divBdr>
        <w:top w:val="none" w:sz="0" w:space="0" w:color="auto"/>
        <w:left w:val="none" w:sz="0" w:space="0" w:color="auto"/>
        <w:bottom w:val="none" w:sz="0" w:space="0" w:color="auto"/>
        <w:right w:val="none" w:sz="0" w:space="0" w:color="auto"/>
      </w:divBdr>
    </w:div>
    <w:div w:id="827940087">
      <w:bodyDiv w:val="1"/>
      <w:marLeft w:val="0"/>
      <w:marRight w:val="0"/>
      <w:marTop w:val="0"/>
      <w:marBottom w:val="0"/>
      <w:divBdr>
        <w:top w:val="none" w:sz="0" w:space="0" w:color="auto"/>
        <w:left w:val="none" w:sz="0" w:space="0" w:color="auto"/>
        <w:bottom w:val="none" w:sz="0" w:space="0" w:color="auto"/>
        <w:right w:val="none" w:sz="0" w:space="0" w:color="auto"/>
      </w:divBdr>
    </w:div>
    <w:div w:id="829058593">
      <w:bodyDiv w:val="1"/>
      <w:marLeft w:val="0"/>
      <w:marRight w:val="0"/>
      <w:marTop w:val="0"/>
      <w:marBottom w:val="0"/>
      <w:divBdr>
        <w:top w:val="none" w:sz="0" w:space="0" w:color="auto"/>
        <w:left w:val="none" w:sz="0" w:space="0" w:color="auto"/>
        <w:bottom w:val="none" w:sz="0" w:space="0" w:color="auto"/>
        <w:right w:val="none" w:sz="0" w:space="0" w:color="auto"/>
      </w:divBdr>
    </w:div>
    <w:div w:id="832572513">
      <w:bodyDiv w:val="1"/>
      <w:marLeft w:val="0"/>
      <w:marRight w:val="0"/>
      <w:marTop w:val="0"/>
      <w:marBottom w:val="0"/>
      <w:divBdr>
        <w:top w:val="none" w:sz="0" w:space="0" w:color="auto"/>
        <w:left w:val="none" w:sz="0" w:space="0" w:color="auto"/>
        <w:bottom w:val="none" w:sz="0" w:space="0" w:color="auto"/>
        <w:right w:val="none" w:sz="0" w:space="0" w:color="auto"/>
      </w:divBdr>
    </w:div>
    <w:div w:id="843666484">
      <w:bodyDiv w:val="1"/>
      <w:marLeft w:val="0"/>
      <w:marRight w:val="0"/>
      <w:marTop w:val="0"/>
      <w:marBottom w:val="0"/>
      <w:divBdr>
        <w:top w:val="none" w:sz="0" w:space="0" w:color="auto"/>
        <w:left w:val="none" w:sz="0" w:space="0" w:color="auto"/>
        <w:bottom w:val="none" w:sz="0" w:space="0" w:color="auto"/>
        <w:right w:val="none" w:sz="0" w:space="0" w:color="auto"/>
      </w:divBdr>
    </w:div>
    <w:div w:id="843981582">
      <w:bodyDiv w:val="1"/>
      <w:marLeft w:val="0"/>
      <w:marRight w:val="0"/>
      <w:marTop w:val="0"/>
      <w:marBottom w:val="0"/>
      <w:divBdr>
        <w:top w:val="none" w:sz="0" w:space="0" w:color="auto"/>
        <w:left w:val="none" w:sz="0" w:space="0" w:color="auto"/>
        <w:bottom w:val="none" w:sz="0" w:space="0" w:color="auto"/>
        <w:right w:val="none" w:sz="0" w:space="0" w:color="auto"/>
      </w:divBdr>
    </w:div>
    <w:div w:id="845560409">
      <w:bodyDiv w:val="1"/>
      <w:marLeft w:val="0"/>
      <w:marRight w:val="0"/>
      <w:marTop w:val="0"/>
      <w:marBottom w:val="0"/>
      <w:divBdr>
        <w:top w:val="none" w:sz="0" w:space="0" w:color="auto"/>
        <w:left w:val="none" w:sz="0" w:space="0" w:color="auto"/>
        <w:bottom w:val="none" w:sz="0" w:space="0" w:color="auto"/>
        <w:right w:val="none" w:sz="0" w:space="0" w:color="auto"/>
      </w:divBdr>
    </w:div>
    <w:div w:id="848061382">
      <w:bodyDiv w:val="1"/>
      <w:marLeft w:val="0"/>
      <w:marRight w:val="0"/>
      <w:marTop w:val="0"/>
      <w:marBottom w:val="0"/>
      <w:divBdr>
        <w:top w:val="none" w:sz="0" w:space="0" w:color="auto"/>
        <w:left w:val="none" w:sz="0" w:space="0" w:color="auto"/>
        <w:bottom w:val="none" w:sz="0" w:space="0" w:color="auto"/>
        <w:right w:val="none" w:sz="0" w:space="0" w:color="auto"/>
      </w:divBdr>
    </w:div>
    <w:div w:id="850992404">
      <w:bodyDiv w:val="1"/>
      <w:marLeft w:val="0"/>
      <w:marRight w:val="0"/>
      <w:marTop w:val="0"/>
      <w:marBottom w:val="0"/>
      <w:divBdr>
        <w:top w:val="none" w:sz="0" w:space="0" w:color="auto"/>
        <w:left w:val="none" w:sz="0" w:space="0" w:color="auto"/>
        <w:bottom w:val="none" w:sz="0" w:space="0" w:color="auto"/>
        <w:right w:val="none" w:sz="0" w:space="0" w:color="auto"/>
      </w:divBdr>
      <w:divsChild>
        <w:div w:id="1013724195">
          <w:marLeft w:val="0"/>
          <w:marRight w:val="0"/>
          <w:marTop w:val="0"/>
          <w:marBottom w:val="0"/>
          <w:divBdr>
            <w:top w:val="none" w:sz="0" w:space="0" w:color="auto"/>
            <w:left w:val="none" w:sz="0" w:space="0" w:color="auto"/>
            <w:bottom w:val="none" w:sz="0" w:space="0" w:color="auto"/>
            <w:right w:val="none" w:sz="0" w:space="0" w:color="auto"/>
          </w:divBdr>
          <w:divsChild>
            <w:div w:id="145367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838331">
      <w:bodyDiv w:val="1"/>
      <w:marLeft w:val="0"/>
      <w:marRight w:val="0"/>
      <w:marTop w:val="0"/>
      <w:marBottom w:val="0"/>
      <w:divBdr>
        <w:top w:val="none" w:sz="0" w:space="0" w:color="auto"/>
        <w:left w:val="none" w:sz="0" w:space="0" w:color="auto"/>
        <w:bottom w:val="none" w:sz="0" w:space="0" w:color="auto"/>
        <w:right w:val="none" w:sz="0" w:space="0" w:color="auto"/>
      </w:divBdr>
    </w:div>
    <w:div w:id="857237653">
      <w:bodyDiv w:val="1"/>
      <w:marLeft w:val="0"/>
      <w:marRight w:val="0"/>
      <w:marTop w:val="0"/>
      <w:marBottom w:val="0"/>
      <w:divBdr>
        <w:top w:val="none" w:sz="0" w:space="0" w:color="auto"/>
        <w:left w:val="none" w:sz="0" w:space="0" w:color="auto"/>
        <w:bottom w:val="none" w:sz="0" w:space="0" w:color="auto"/>
        <w:right w:val="none" w:sz="0" w:space="0" w:color="auto"/>
      </w:divBdr>
    </w:div>
    <w:div w:id="858541253">
      <w:bodyDiv w:val="1"/>
      <w:marLeft w:val="0"/>
      <w:marRight w:val="0"/>
      <w:marTop w:val="0"/>
      <w:marBottom w:val="0"/>
      <w:divBdr>
        <w:top w:val="none" w:sz="0" w:space="0" w:color="auto"/>
        <w:left w:val="none" w:sz="0" w:space="0" w:color="auto"/>
        <w:bottom w:val="none" w:sz="0" w:space="0" w:color="auto"/>
        <w:right w:val="none" w:sz="0" w:space="0" w:color="auto"/>
      </w:divBdr>
    </w:div>
    <w:div w:id="860438442">
      <w:bodyDiv w:val="1"/>
      <w:marLeft w:val="0"/>
      <w:marRight w:val="0"/>
      <w:marTop w:val="0"/>
      <w:marBottom w:val="0"/>
      <w:divBdr>
        <w:top w:val="none" w:sz="0" w:space="0" w:color="auto"/>
        <w:left w:val="none" w:sz="0" w:space="0" w:color="auto"/>
        <w:bottom w:val="none" w:sz="0" w:space="0" w:color="auto"/>
        <w:right w:val="none" w:sz="0" w:space="0" w:color="auto"/>
      </w:divBdr>
    </w:div>
    <w:div w:id="868758896">
      <w:bodyDiv w:val="1"/>
      <w:marLeft w:val="0"/>
      <w:marRight w:val="0"/>
      <w:marTop w:val="0"/>
      <w:marBottom w:val="0"/>
      <w:divBdr>
        <w:top w:val="none" w:sz="0" w:space="0" w:color="auto"/>
        <w:left w:val="none" w:sz="0" w:space="0" w:color="auto"/>
        <w:bottom w:val="none" w:sz="0" w:space="0" w:color="auto"/>
        <w:right w:val="none" w:sz="0" w:space="0" w:color="auto"/>
      </w:divBdr>
      <w:divsChild>
        <w:div w:id="330525360">
          <w:marLeft w:val="0"/>
          <w:marRight w:val="0"/>
          <w:marTop w:val="0"/>
          <w:marBottom w:val="0"/>
          <w:divBdr>
            <w:top w:val="none" w:sz="0" w:space="0" w:color="auto"/>
            <w:left w:val="none" w:sz="0" w:space="0" w:color="auto"/>
            <w:bottom w:val="none" w:sz="0" w:space="0" w:color="auto"/>
            <w:right w:val="none" w:sz="0" w:space="0" w:color="auto"/>
          </w:divBdr>
          <w:divsChild>
            <w:div w:id="804929854">
              <w:marLeft w:val="0"/>
              <w:marRight w:val="0"/>
              <w:marTop w:val="0"/>
              <w:marBottom w:val="0"/>
              <w:divBdr>
                <w:top w:val="none" w:sz="0" w:space="0" w:color="auto"/>
                <w:left w:val="none" w:sz="0" w:space="0" w:color="auto"/>
                <w:bottom w:val="none" w:sz="0" w:space="0" w:color="auto"/>
                <w:right w:val="none" w:sz="0" w:space="0" w:color="auto"/>
              </w:divBdr>
              <w:divsChild>
                <w:div w:id="2081055038">
                  <w:marLeft w:val="0"/>
                  <w:marRight w:val="0"/>
                  <w:marTop w:val="0"/>
                  <w:marBottom w:val="0"/>
                  <w:divBdr>
                    <w:top w:val="none" w:sz="0" w:space="0" w:color="auto"/>
                    <w:left w:val="none" w:sz="0" w:space="0" w:color="auto"/>
                    <w:bottom w:val="none" w:sz="0" w:space="0" w:color="auto"/>
                    <w:right w:val="none" w:sz="0" w:space="0" w:color="auto"/>
                  </w:divBdr>
                  <w:divsChild>
                    <w:div w:id="1986935385">
                      <w:marLeft w:val="0"/>
                      <w:marRight w:val="0"/>
                      <w:marTop w:val="0"/>
                      <w:marBottom w:val="0"/>
                      <w:divBdr>
                        <w:top w:val="none" w:sz="0" w:space="0" w:color="auto"/>
                        <w:left w:val="none" w:sz="0" w:space="0" w:color="auto"/>
                        <w:bottom w:val="none" w:sz="0" w:space="0" w:color="auto"/>
                        <w:right w:val="none" w:sz="0" w:space="0" w:color="auto"/>
                      </w:divBdr>
                      <w:divsChild>
                        <w:div w:id="1568029723">
                          <w:marLeft w:val="0"/>
                          <w:marRight w:val="0"/>
                          <w:marTop w:val="0"/>
                          <w:marBottom w:val="0"/>
                          <w:divBdr>
                            <w:top w:val="none" w:sz="0" w:space="0" w:color="auto"/>
                            <w:left w:val="none" w:sz="0" w:space="0" w:color="auto"/>
                            <w:bottom w:val="none" w:sz="0" w:space="0" w:color="auto"/>
                            <w:right w:val="none" w:sz="0" w:space="0" w:color="auto"/>
                          </w:divBdr>
                          <w:divsChild>
                            <w:div w:id="1658848692">
                              <w:marLeft w:val="0"/>
                              <w:marRight w:val="0"/>
                              <w:marTop w:val="0"/>
                              <w:marBottom w:val="0"/>
                              <w:divBdr>
                                <w:top w:val="none" w:sz="0" w:space="0" w:color="auto"/>
                                <w:left w:val="none" w:sz="0" w:space="0" w:color="auto"/>
                                <w:bottom w:val="none" w:sz="0" w:space="0" w:color="auto"/>
                                <w:right w:val="none" w:sz="0" w:space="0" w:color="auto"/>
                              </w:divBdr>
                              <w:divsChild>
                                <w:div w:id="323357906">
                                  <w:marLeft w:val="0"/>
                                  <w:marRight w:val="0"/>
                                  <w:marTop w:val="0"/>
                                  <w:marBottom w:val="0"/>
                                  <w:divBdr>
                                    <w:top w:val="none" w:sz="0" w:space="0" w:color="auto"/>
                                    <w:left w:val="none" w:sz="0" w:space="0" w:color="auto"/>
                                    <w:bottom w:val="none" w:sz="0" w:space="0" w:color="auto"/>
                                    <w:right w:val="none" w:sz="0" w:space="0" w:color="auto"/>
                                  </w:divBdr>
                                  <w:divsChild>
                                    <w:div w:id="27815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4405485">
          <w:marLeft w:val="0"/>
          <w:marRight w:val="0"/>
          <w:marTop w:val="0"/>
          <w:marBottom w:val="0"/>
          <w:divBdr>
            <w:top w:val="none" w:sz="0" w:space="0" w:color="auto"/>
            <w:left w:val="none" w:sz="0" w:space="0" w:color="auto"/>
            <w:bottom w:val="none" w:sz="0" w:space="0" w:color="auto"/>
            <w:right w:val="none" w:sz="0" w:space="0" w:color="auto"/>
          </w:divBdr>
          <w:divsChild>
            <w:div w:id="388379200">
              <w:marLeft w:val="0"/>
              <w:marRight w:val="0"/>
              <w:marTop w:val="0"/>
              <w:marBottom w:val="0"/>
              <w:divBdr>
                <w:top w:val="none" w:sz="0" w:space="0" w:color="auto"/>
                <w:left w:val="none" w:sz="0" w:space="0" w:color="auto"/>
                <w:bottom w:val="none" w:sz="0" w:space="0" w:color="auto"/>
                <w:right w:val="none" w:sz="0" w:space="0" w:color="auto"/>
              </w:divBdr>
              <w:divsChild>
                <w:div w:id="1561087806">
                  <w:marLeft w:val="0"/>
                  <w:marRight w:val="0"/>
                  <w:marTop w:val="0"/>
                  <w:marBottom w:val="0"/>
                  <w:divBdr>
                    <w:top w:val="none" w:sz="0" w:space="0" w:color="auto"/>
                    <w:left w:val="none" w:sz="0" w:space="0" w:color="auto"/>
                    <w:bottom w:val="none" w:sz="0" w:space="0" w:color="auto"/>
                    <w:right w:val="none" w:sz="0" w:space="0" w:color="auto"/>
                  </w:divBdr>
                  <w:divsChild>
                    <w:div w:id="1736049566">
                      <w:marLeft w:val="0"/>
                      <w:marRight w:val="0"/>
                      <w:marTop w:val="0"/>
                      <w:marBottom w:val="0"/>
                      <w:divBdr>
                        <w:top w:val="none" w:sz="0" w:space="0" w:color="auto"/>
                        <w:left w:val="none" w:sz="0" w:space="0" w:color="auto"/>
                        <w:bottom w:val="none" w:sz="0" w:space="0" w:color="auto"/>
                        <w:right w:val="none" w:sz="0" w:space="0" w:color="auto"/>
                      </w:divBdr>
                      <w:divsChild>
                        <w:div w:id="1995839799">
                          <w:marLeft w:val="0"/>
                          <w:marRight w:val="0"/>
                          <w:marTop w:val="0"/>
                          <w:marBottom w:val="0"/>
                          <w:divBdr>
                            <w:top w:val="none" w:sz="0" w:space="0" w:color="auto"/>
                            <w:left w:val="none" w:sz="0" w:space="0" w:color="auto"/>
                            <w:bottom w:val="none" w:sz="0" w:space="0" w:color="auto"/>
                            <w:right w:val="none" w:sz="0" w:space="0" w:color="auto"/>
                          </w:divBdr>
                          <w:divsChild>
                            <w:div w:id="439182316">
                              <w:marLeft w:val="0"/>
                              <w:marRight w:val="0"/>
                              <w:marTop w:val="0"/>
                              <w:marBottom w:val="0"/>
                              <w:divBdr>
                                <w:top w:val="none" w:sz="0" w:space="0" w:color="auto"/>
                                <w:left w:val="none" w:sz="0" w:space="0" w:color="auto"/>
                                <w:bottom w:val="none" w:sz="0" w:space="0" w:color="auto"/>
                                <w:right w:val="none" w:sz="0" w:space="0" w:color="auto"/>
                              </w:divBdr>
                              <w:divsChild>
                                <w:div w:id="1130170543">
                                  <w:marLeft w:val="0"/>
                                  <w:marRight w:val="0"/>
                                  <w:marTop w:val="0"/>
                                  <w:marBottom w:val="0"/>
                                  <w:divBdr>
                                    <w:top w:val="none" w:sz="0" w:space="0" w:color="auto"/>
                                    <w:left w:val="none" w:sz="0" w:space="0" w:color="auto"/>
                                    <w:bottom w:val="none" w:sz="0" w:space="0" w:color="auto"/>
                                    <w:right w:val="none" w:sz="0" w:space="0" w:color="auto"/>
                                  </w:divBdr>
                                  <w:divsChild>
                                    <w:div w:id="500773736">
                                      <w:marLeft w:val="0"/>
                                      <w:marRight w:val="0"/>
                                      <w:marTop w:val="0"/>
                                      <w:marBottom w:val="0"/>
                                      <w:divBdr>
                                        <w:top w:val="none" w:sz="0" w:space="0" w:color="auto"/>
                                        <w:left w:val="none" w:sz="0" w:space="0" w:color="auto"/>
                                        <w:bottom w:val="none" w:sz="0" w:space="0" w:color="auto"/>
                                        <w:right w:val="none" w:sz="0" w:space="0" w:color="auto"/>
                                      </w:divBdr>
                                      <w:divsChild>
                                        <w:div w:id="1047754427">
                                          <w:marLeft w:val="0"/>
                                          <w:marRight w:val="0"/>
                                          <w:marTop w:val="0"/>
                                          <w:marBottom w:val="0"/>
                                          <w:divBdr>
                                            <w:top w:val="none" w:sz="0" w:space="0" w:color="auto"/>
                                            <w:left w:val="none" w:sz="0" w:space="0" w:color="auto"/>
                                            <w:bottom w:val="none" w:sz="0" w:space="0" w:color="auto"/>
                                            <w:right w:val="none" w:sz="0" w:space="0" w:color="auto"/>
                                          </w:divBdr>
                                          <w:divsChild>
                                            <w:div w:id="1791244837">
                                              <w:marLeft w:val="0"/>
                                              <w:marRight w:val="0"/>
                                              <w:marTop w:val="0"/>
                                              <w:marBottom w:val="0"/>
                                              <w:divBdr>
                                                <w:top w:val="none" w:sz="0" w:space="0" w:color="auto"/>
                                                <w:left w:val="none" w:sz="0" w:space="0" w:color="auto"/>
                                                <w:bottom w:val="none" w:sz="0" w:space="0" w:color="auto"/>
                                                <w:right w:val="none" w:sz="0" w:space="0" w:color="auto"/>
                                              </w:divBdr>
                                              <w:divsChild>
                                                <w:div w:id="236549611">
                                                  <w:marLeft w:val="0"/>
                                                  <w:marRight w:val="0"/>
                                                  <w:marTop w:val="0"/>
                                                  <w:marBottom w:val="0"/>
                                                  <w:divBdr>
                                                    <w:top w:val="none" w:sz="0" w:space="0" w:color="auto"/>
                                                    <w:left w:val="none" w:sz="0" w:space="0" w:color="auto"/>
                                                    <w:bottom w:val="none" w:sz="0" w:space="0" w:color="auto"/>
                                                    <w:right w:val="none" w:sz="0" w:space="0" w:color="auto"/>
                                                  </w:divBdr>
                                                  <w:divsChild>
                                                    <w:div w:id="671880741">
                                                      <w:marLeft w:val="0"/>
                                                      <w:marRight w:val="0"/>
                                                      <w:marTop w:val="0"/>
                                                      <w:marBottom w:val="0"/>
                                                      <w:divBdr>
                                                        <w:top w:val="none" w:sz="0" w:space="0" w:color="auto"/>
                                                        <w:left w:val="none" w:sz="0" w:space="0" w:color="auto"/>
                                                        <w:bottom w:val="none" w:sz="0" w:space="0" w:color="auto"/>
                                                        <w:right w:val="none" w:sz="0" w:space="0" w:color="auto"/>
                                                      </w:divBdr>
                                                      <w:divsChild>
                                                        <w:div w:id="1736007931">
                                                          <w:marLeft w:val="0"/>
                                                          <w:marRight w:val="0"/>
                                                          <w:marTop w:val="0"/>
                                                          <w:marBottom w:val="0"/>
                                                          <w:divBdr>
                                                            <w:top w:val="none" w:sz="0" w:space="0" w:color="auto"/>
                                                            <w:left w:val="none" w:sz="0" w:space="0" w:color="auto"/>
                                                            <w:bottom w:val="none" w:sz="0" w:space="0" w:color="auto"/>
                                                            <w:right w:val="none" w:sz="0" w:space="0" w:color="auto"/>
                                                          </w:divBdr>
                                                          <w:divsChild>
                                                            <w:div w:id="35307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72620208">
      <w:bodyDiv w:val="1"/>
      <w:marLeft w:val="0"/>
      <w:marRight w:val="0"/>
      <w:marTop w:val="0"/>
      <w:marBottom w:val="0"/>
      <w:divBdr>
        <w:top w:val="none" w:sz="0" w:space="0" w:color="auto"/>
        <w:left w:val="none" w:sz="0" w:space="0" w:color="auto"/>
        <w:bottom w:val="none" w:sz="0" w:space="0" w:color="auto"/>
        <w:right w:val="none" w:sz="0" w:space="0" w:color="auto"/>
      </w:divBdr>
    </w:div>
    <w:div w:id="883446653">
      <w:bodyDiv w:val="1"/>
      <w:marLeft w:val="0"/>
      <w:marRight w:val="0"/>
      <w:marTop w:val="0"/>
      <w:marBottom w:val="0"/>
      <w:divBdr>
        <w:top w:val="none" w:sz="0" w:space="0" w:color="auto"/>
        <w:left w:val="none" w:sz="0" w:space="0" w:color="auto"/>
        <w:bottom w:val="none" w:sz="0" w:space="0" w:color="auto"/>
        <w:right w:val="none" w:sz="0" w:space="0" w:color="auto"/>
      </w:divBdr>
    </w:div>
    <w:div w:id="885487257">
      <w:bodyDiv w:val="1"/>
      <w:marLeft w:val="0"/>
      <w:marRight w:val="0"/>
      <w:marTop w:val="0"/>
      <w:marBottom w:val="0"/>
      <w:divBdr>
        <w:top w:val="none" w:sz="0" w:space="0" w:color="auto"/>
        <w:left w:val="none" w:sz="0" w:space="0" w:color="auto"/>
        <w:bottom w:val="none" w:sz="0" w:space="0" w:color="auto"/>
        <w:right w:val="none" w:sz="0" w:space="0" w:color="auto"/>
      </w:divBdr>
    </w:div>
    <w:div w:id="887255981">
      <w:bodyDiv w:val="1"/>
      <w:marLeft w:val="0"/>
      <w:marRight w:val="0"/>
      <w:marTop w:val="0"/>
      <w:marBottom w:val="0"/>
      <w:divBdr>
        <w:top w:val="none" w:sz="0" w:space="0" w:color="auto"/>
        <w:left w:val="none" w:sz="0" w:space="0" w:color="auto"/>
        <w:bottom w:val="none" w:sz="0" w:space="0" w:color="auto"/>
        <w:right w:val="none" w:sz="0" w:space="0" w:color="auto"/>
      </w:divBdr>
    </w:div>
    <w:div w:id="889148862">
      <w:bodyDiv w:val="1"/>
      <w:marLeft w:val="0"/>
      <w:marRight w:val="0"/>
      <w:marTop w:val="0"/>
      <w:marBottom w:val="0"/>
      <w:divBdr>
        <w:top w:val="none" w:sz="0" w:space="0" w:color="auto"/>
        <w:left w:val="none" w:sz="0" w:space="0" w:color="auto"/>
        <w:bottom w:val="none" w:sz="0" w:space="0" w:color="auto"/>
        <w:right w:val="none" w:sz="0" w:space="0" w:color="auto"/>
      </w:divBdr>
    </w:div>
    <w:div w:id="890071067">
      <w:bodyDiv w:val="1"/>
      <w:marLeft w:val="0"/>
      <w:marRight w:val="0"/>
      <w:marTop w:val="0"/>
      <w:marBottom w:val="0"/>
      <w:divBdr>
        <w:top w:val="none" w:sz="0" w:space="0" w:color="auto"/>
        <w:left w:val="none" w:sz="0" w:space="0" w:color="auto"/>
        <w:bottom w:val="none" w:sz="0" w:space="0" w:color="auto"/>
        <w:right w:val="none" w:sz="0" w:space="0" w:color="auto"/>
      </w:divBdr>
    </w:div>
    <w:div w:id="895361683">
      <w:bodyDiv w:val="1"/>
      <w:marLeft w:val="0"/>
      <w:marRight w:val="0"/>
      <w:marTop w:val="0"/>
      <w:marBottom w:val="0"/>
      <w:divBdr>
        <w:top w:val="none" w:sz="0" w:space="0" w:color="auto"/>
        <w:left w:val="none" w:sz="0" w:space="0" w:color="auto"/>
        <w:bottom w:val="none" w:sz="0" w:space="0" w:color="auto"/>
        <w:right w:val="none" w:sz="0" w:space="0" w:color="auto"/>
      </w:divBdr>
      <w:divsChild>
        <w:div w:id="8762372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96479580">
      <w:bodyDiv w:val="1"/>
      <w:marLeft w:val="0"/>
      <w:marRight w:val="0"/>
      <w:marTop w:val="0"/>
      <w:marBottom w:val="0"/>
      <w:divBdr>
        <w:top w:val="none" w:sz="0" w:space="0" w:color="auto"/>
        <w:left w:val="none" w:sz="0" w:space="0" w:color="auto"/>
        <w:bottom w:val="none" w:sz="0" w:space="0" w:color="auto"/>
        <w:right w:val="none" w:sz="0" w:space="0" w:color="auto"/>
      </w:divBdr>
    </w:div>
    <w:div w:id="913930118">
      <w:bodyDiv w:val="1"/>
      <w:marLeft w:val="0"/>
      <w:marRight w:val="0"/>
      <w:marTop w:val="0"/>
      <w:marBottom w:val="0"/>
      <w:divBdr>
        <w:top w:val="none" w:sz="0" w:space="0" w:color="auto"/>
        <w:left w:val="none" w:sz="0" w:space="0" w:color="auto"/>
        <w:bottom w:val="none" w:sz="0" w:space="0" w:color="auto"/>
        <w:right w:val="none" w:sz="0" w:space="0" w:color="auto"/>
      </w:divBdr>
    </w:div>
    <w:div w:id="920136817">
      <w:bodyDiv w:val="1"/>
      <w:marLeft w:val="0"/>
      <w:marRight w:val="0"/>
      <w:marTop w:val="0"/>
      <w:marBottom w:val="0"/>
      <w:divBdr>
        <w:top w:val="none" w:sz="0" w:space="0" w:color="auto"/>
        <w:left w:val="none" w:sz="0" w:space="0" w:color="auto"/>
        <w:bottom w:val="none" w:sz="0" w:space="0" w:color="auto"/>
        <w:right w:val="none" w:sz="0" w:space="0" w:color="auto"/>
      </w:divBdr>
    </w:div>
    <w:div w:id="925458117">
      <w:bodyDiv w:val="1"/>
      <w:marLeft w:val="0"/>
      <w:marRight w:val="0"/>
      <w:marTop w:val="0"/>
      <w:marBottom w:val="0"/>
      <w:divBdr>
        <w:top w:val="none" w:sz="0" w:space="0" w:color="auto"/>
        <w:left w:val="none" w:sz="0" w:space="0" w:color="auto"/>
        <w:bottom w:val="none" w:sz="0" w:space="0" w:color="auto"/>
        <w:right w:val="none" w:sz="0" w:space="0" w:color="auto"/>
      </w:divBdr>
    </w:div>
    <w:div w:id="926691614">
      <w:bodyDiv w:val="1"/>
      <w:marLeft w:val="0"/>
      <w:marRight w:val="0"/>
      <w:marTop w:val="0"/>
      <w:marBottom w:val="0"/>
      <w:divBdr>
        <w:top w:val="none" w:sz="0" w:space="0" w:color="auto"/>
        <w:left w:val="none" w:sz="0" w:space="0" w:color="auto"/>
        <w:bottom w:val="none" w:sz="0" w:space="0" w:color="auto"/>
        <w:right w:val="none" w:sz="0" w:space="0" w:color="auto"/>
      </w:divBdr>
    </w:div>
    <w:div w:id="930361051">
      <w:bodyDiv w:val="1"/>
      <w:marLeft w:val="0"/>
      <w:marRight w:val="0"/>
      <w:marTop w:val="0"/>
      <w:marBottom w:val="0"/>
      <w:divBdr>
        <w:top w:val="none" w:sz="0" w:space="0" w:color="auto"/>
        <w:left w:val="none" w:sz="0" w:space="0" w:color="auto"/>
        <w:bottom w:val="none" w:sz="0" w:space="0" w:color="auto"/>
        <w:right w:val="none" w:sz="0" w:space="0" w:color="auto"/>
      </w:divBdr>
      <w:divsChild>
        <w:div w:id="667056159">
          <w:marLeft w:val="0"/>
          <w:marRight w:val="0"/>
          <w:marTop w:val="0"/>
          <w:marBottom w:val="0"/>
          <w:divBdr>
            <w:top w:val="none" w:sz="0" w:space="0" w:color="auto"/>
            <w:left w:val="none" w:sz="0" w:space="0" w:color="auto"/>
            <w:bottom w:val="none" w:sz="0" w:space="0" w:color="auto"/>
            <w:right w:val="none" w:sz="0" w:space="0" w:color="auto"/>
          </w:divBdr>
        </w:div>
        <w:div w:id="1064527645">
          <w:marLeft w:val="0"/>
          <w:marRight w:val="0"/>
          <w:marTop w:val="0"/>
          <w:marBottom w:val="0"/>
          <w:divBdr>
            <w:top w:val="none" w:sz="0" w:space="0" w:color="auto"/>
            <w:left w:val="none" w:sz="0" w:space="0" w:color="auto"/>
            <w:bottom w:val="none" w:sz="0" w:space="0" w:color="auto"/>
            <w:right w:val="none" w:sz="0" w:space="0" w:color="auto"/>
          </w:divBdr>
        </w:div>
        <w:div w:id="1476265395">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932593893">
      <w:bodyDiv w:val="1"/>
      <w:marLeft w:val="0"/>
      <w:marRight w:val="0"/>
      <w:marTop w:val="0"/>
      <w:marBottom w:val="0"/>
      <w:divBdr>
        <w:top w:val="none" w:sz="0" w:space="0" w:color="auto"/>
        <w:left w:val="none" w:sz="0" w:space="0" w:color="auto"/>
        <w:bottom w:val="none" w:sz="0" w:space="0" w:color="auto"/>
        <w:right w:val="none" w:sz="0" w:space="0" w:color="auto"/>
      </w:divBdr>
    </w:div>
    <w:div w:id="934092319">
      <w:bodyDiv w:val="1"/>
      <w:marLeft w:val="0"/>
      <w:marRight w:val="0"/>
      <w:marTop w:val="0"/>
      <w:marBottom w:val="0"/>
      <w:divBdr>
        <w:top w:val="none" w:sz="0" w:space="0" w:color="auto"/>
        <w:left w:val="none" w:sz="0" w:space="0" w:color="auto"/>
        <w:bottom w:val="none" w:sz="0" w:space="0" w:color="auto"/>
        <w:right w:val="none" w:sz="0" w:space="0" w:color="auto"/>
      </w:divBdr>
    </w:div>
    <w:div w:id="938298130">
      <w:bodyDiv w:val="1"/>
      <w:marLeft w:val="0"/>
      <w:marRight w:val="0"/>
      <w:marTop w:val="0"/>
      <w:marBottom w:val="0"/>
      <w:divBdr>
        <w:top w:val="none" w:sz="0" w:space="0" w:color="auto"/>
        <w:left w:val="none" w:sz="0" w:space="0" w:color="auto"/>
        <w:bottom w:val="none" w:sz="0" w:space="0" w:color="auto"/>
        <w:right w:val="none" w:sz="0" w:space="0" w:color="auto"/>
      </w:divBdr>
    </w:div>
    <w:div w:id="938564487">
      <w:bodyDiv w:val="1"/>
      <w:marLeft w:val="0"/>
      <w:marRight w:val="0"/>
      <w:marTop w:val="0"/>
      <w:marBottom w:val="0"/>
      <w:divBdr>
        <w:top w:val="none" w:sz="0" w:space="0" w:color="auto"/>
        <w:left w:val="none" w:sz="0" w:space="0" w:color="auto"/>
        <w:bottom w:val="none" w:sz="0" w:space="0" w:color="auto"/>
        <w:right w:val="none" w:sz="0" w:space="0" w:color="auto"/>
      </w:divBdr>
    </w:div>
    <w:div w:id="939072536">
      <w:bodyDiv w:val="1"/>
      <w:marLeft w:val="0"/>
      <w:marRight w:val="0"/>
      <w:marTop w:val="0"/>
      <w:marBottom w:val="0"/>
      <w:divBdr>
        <w:top w:val="none" w:sz="0" w:space="0" w:color="auto"/>
        <w:left w:val="none" w:sz="0" w:space="0" w:color="auto"/>
        <w:bottom w:val="none" w:sz="0" w:space="0" w:color="auto"/>
        <w:right w:val="none" w:sz="0" w:space="0" w:color="auto"/>
      </w:divBdr>
    </w:div>
    <w:div w:id="940916697">
      <w:bodyDiv w:val="1"/>
      <w:marLeft w:val="0"/>
      <w:marRight w:val="0"/>
      <w:marTop w:val="0"/>
      <w:marBottom w:val="0"/>
      <w:divBdr>
        <w:top w:val="none" w:sz="0" w:space="0" w:color="auto"/>
        <w:left w:val="none" w:sz="0" w:space="0" w:color="auto"/>
        <w:bottom w:val="none" w:sz="0" w:space="0" w:color="auto"/>
        <w:right w:val="none" w:sz="0" w:space="0" w:color="auto"/>
      </w:divBdr>
    </w:div>
    <w:div w:id="945042860">
      <w:bodyDiv w:val="1"/>
      <w:marLeft w:val="0"/>
      <w:marRight w:val="0"/>
      <w:marTop w:val="0"/>
      <w:marBottom w:val="0"/>
      <w:divBdr>
        <w:top w:val="none" w:sz="0" w:space="0" w:color="auto"/>
        <w:left w:val="none" w:sz="0" w:space="0" w:color="auto"/>
        <w:bottom w:val="none" w:sz="0" w:space="0" w:color="auto"/>
        <w:right w:val="none" w:sz="0" w:space="0" w:color="auto"/>
      </w:divBdr>
    </w:div>
    <w:div w:id="952712909">
      <w:bodyDiv w:val="1"/>
      <w:marLeft w:val="0"/>
      <w:marRight w:val="0"/>
      <w:marTop w:val="0"/>
      <w:marBottom w:val="0"/>
      <w:divBdr>
        <w:top w:val="none" w:sz="0" w:space="0" w:color="auto"/>
        <w:left w:val="none" w:sz="0" w:space="0" w:color="auto"/>
        <w:bottom w:val="none" w:sz="0" w:space="0" w:color="auto"/>
        <w:right w:val="none" w:sz="0" w:space="0" w:color="auto"/>
      </w:divBdr>
    </w:div>
    <w:div w:id="962542037">
      <w:bodyDiv w:val="1"/>
      <w:marLeft w:val="0"/>
      <w:marRight w:val="0"/>
      <w:marTop w:val="0"/>
      <w:marBottom w:val="0"/>
      <w:divBdr>
        <w:top w:val="none" w:sz="0" w:space="0" w:color="auto"/>
        <w:left w:val="none" w:sz="0" w:space="0" w:color="auto"/>
        <w:bottom w:val="none" w:sz="0" w:space="0" w:color="auto"/>
        <w:right w:val="none" w:sz="0" w:space="0" w:color="auto"/>
      </w:divBdr>
    </w:div>
    <w:div w:id="965164569">
      <w:bodyDiv w:val="1"/>
      <w:marLeft w:val="0"/>
      <w:marRight w:val="0"/>
      <w:marTop w:val="0"/>
      <w:marBottom w:val="0"/>
      <w:divBdr>
        <w:top w:val="none" w:sz="0" w:space="0" w:color="auto"/>
        <w:left w:val="none" w:sz="0" w:space="0" w:color="auto"/>
        <w:bottom w:val="none" w:sz="0" w:space="0" w:color="auto"/>
        <w:right w:val="none" w:sz="0" w:space="0" w:color="auto"/>
      </w:divBdr>
    </w:div>
    <w:div w:id="965547256">
      <w:bodyDiv w:val="1"/>
      <w:marLeft w:val="0"/>
      <w:marRight w:val="0"/>
      <w:marTop w:val="0"/>
      <w:marBottom w:val="0"/>
      <w:divBdr>
        <w:top w:val="none" w:sz="0" w:space="0" w:color="auto"/>
        <w:left w:val="none" w:sz="0" w:space="0" w:color="auto"/>
        <w:bottom w:val="none" w:sz="0" w:space="0" w:color="auto"/>
        <w:right w:val="none" w:sz="0" w:space="0" w:color="auto"/>
      </w:divBdr>
    </w:div>
    <w:div w:id="967932384">
      <w:bodyDiv w:val="1"/>
      <w:marLeft w:val="0"/>
      <w:marRight w:val="0"/>
      <w:marTop w:val="0"/>
      <w:marBottom w:val="0"/>
      <w:divBdr>
        <w:top w:val="none" w:sz="0" w:space="0" w:color="auto"/>
        <w:left w:val="none" w:sz="0" w:space="0" w:color="auto"/>
        <w:bottom w:val="none" w:sz="0" w:space="0" w:color="auto"/>
        <w:right w:val="none" w:sz="0" w:space="0" w:color="auto"/>
      </w:divBdr>
    </w:div>
    <w:div w:id="968123299">
      <w:bodyDiv w:val="1"/>
      <w:marLeft w:val="0"/>
      <w:marRight w:val="0"/>
      <w:marTop w:val="0"/>
      <w:marBottom w:val="0"/>
      <w:divBdr>
        <w:top w:val="none" w:sz="0" w:space="0" w:color="auto"/>
        <w:left w:val="none" w:sz="0" w:space="0" w:color="auto"/>
        <w:bottom w:val="none" w:sz="0" w:space="0" w:color="auto"/>
        <w:right w:val="none" w:sz="0" w:space="0" w:color="auto"/>
      </w:divBdr>
    </w:div>
    <w:div w:id="968171594">
      <w:bodyDiv w:val="1"/>
      <w:marLeft w:val="0"/>
      <w:marRight w:val="0"/>
      <w:marTop w:val="0"/>
      <w:marBottom w:val="0"/>
      <w:divBdr>
        <w:top w:val="none" w:sz="0" w:space="0" w:color="auto"/>
        <w:left w:val="none" w:sz="0" w:space="0" w:color="auto"/>
        <w:bottom w:val="none" w:sz="0" w:space="0" w:color="auto"/>
        <w:right w:val="none" w:sz="0" w:space="0" w:color="auto"/>
      </w:divBdr>
    </w:div>
    <w:div w:id="968436974">
      <w:bodyDiv w:val="1"/>
      <w:marLeft w:val="0"/>
      <w:marRight w:val="0"/>
      <w:marTop w:val="0"/>
      <w:marBottom w:val="0"/>
      <w:divBdr>
        <w:top w:val="none" w:sz="0" w:space="0" w:color="auto"/>
        <w:left w:val="none" w:sz="0" w:space="0" w:color="auto"/>
        <w:bottom w:val="none" w:sz="0" w:space="0" w:color="auto"/>
        <w:right w:val="none" w:sz="0" w:space="0" w:color="auto"/>
      </w:divBdr>
    </w:div>
    <w:div w:id="969556186">
      <w:bodyDiv w:val="1"/>
      <w:marLeft w:val="0"/>
      <w:marRight w:val="0"/>
      <w:marTop w:val="0"/>
      <w:marBottom w:val="0"/>
      <w:divBdr>
        <w:top w:val="none" w:sz="0" w:space="0" w:color="auto"/>
        <w:left w:val="none" w:sz="0" w:space="0" w:color="auto"/>
        <w:bottom w:val="none" w:sz="0" w:space="0" w:color="auto"/>
        <w:right w:val="none" w:sz="0" w:space="0" w:color="auto"/>
      </w:divBdr>
      <w:divsChild>
        <w:div w:id="143083623">
          <w:marLeft w:val="660"/>
          <w:marRight w:val="660"/>
          <w:marTop w:val="0"/>
          <w:marBottom w:val="0"/>
          <w:divBdr>
            <w:top w:val="none" w:sz="0" w:space="0" w:color="auto"/>
            <w:left w:val="none" w:sz="0" w:space="0" w:color="auto"/>
            <w:bottom w:val="none" w:sz="0" w:space="0" w:color="auto"/>
            <w:right w:val="none" w:sz="0" w:space="0" w:color="auto"/>
          </w:divBdr>
          <w:divsChild>
            <w:div w:id="640116917">
              <w:marLeft w:val="0"/>
              <w:marRight w:val="0"/>
              <w:marTop w:val="0"/>
              <w:marBottom w:val="0"/>
              <w:divBdr>
                <w:top w:val="none" w:sz="0" w:space="0" w:color="auto"/>
                <w:left w:val="none" w:sz="0" w:space="0" w:color="auto"/>
                <w:bottom w:val="none" w:sz="0" w:space="0" w:color="auto"/>
                <w:right w:val="none" w:sz="0" w:space="0" w:color="auto"/>
              </w:divBdr>
              <w:divsChild>
                <w:div w:id="1060713967">
                  <w:marLeft w:val="0"/>
                  <w:marRight w:val="0"/>
                  <w:marTop w:val="0"/>
                  <w:marBottom w:val="0"/>
                  <w:divBdr>
                    <w:top w:val="none" w:sz="0" w:space="0" w:color="auto"/>
                    <w:left w:val="none" w:sz="0" w:space="0" w:color="auto"/>
                    <w:bottom w:val="none" w:sz="0" w:space="0" w:color="auto"/>
                    <w:right w:val="none" w:sz="0" w:space="0" w:color="auto"/>
                  </w:divBdr>
                  <w:divsChild>
                    <w:div w:id="858005348">
                      <w:marLeft w:val="0"/>
                      <w:marRight w:val="0"/>
                      <w:marTop w:val="0"/>
                      <w:marBottom w:val="0"/>
                      <w:divBdr>
                        <w:top w:val="none" w:sz="0" w:space="0" w:color="auto"/>
                        <w:left w:val="none" w:sz="0" w:space="0" w:color="auto"/>
                        <w:bottom w:val="none" w:sz="0" w:space="0" w:color="auto"/>
                        <w:right w:val="none" w:sz="0" w:space="0" w:color="auto"/>
                      </w:divBdr>
                      <w:divsChild>
                        <w:div w:id="876547538">
                          <w:marLeft w:val="0"/>
                          <w:marRight w:val="0"/>
                          <w:marTop w:val="0"/>
                          <w:marBottom w:val="0"/>
                          <w:divBdr>
                            <w:top w:val="none" w:sz="0" w:space="0" w:color="auto"/>
                            <w:left w:val="none" w:sz="0" w:space="0" w:color="auto"/>
                            <w:bottom w:val="none" w:sz="0" w:space="0" w:color="auto"/>
                            <w:right w:val="none" w:sz="0" w:space="0" w:color="auto"/>
                          </w:divBdr>
                          <w:divsChild>
                            <w:div w:id="436489019">
                              <w:marLeft w:val="0"/>
                              <w:marRight w:val="0"/>
                              <w:marTop w:val="0"/>
                              <w:marBottom w:val="0"/>
                              <w:divBdr>
                                <w:top w:val="none" w:sz="0" w:space="0" w:color="auto"/>
                                <w:left w:val="none" w:sz="0" w:space="0" w:color="auto"/>
                                <w:bottom w:val="none" w:sz="0" w:space="0" w:color="auto"/>
                                <w:right w:val="none" w:sz="0" w:space="0" w:color="auto"/>
                              </w:divBdr>
                            </w:div>
                            <w:div w:id="954215903">
                              <w:marLeft w:val="0"/>
                              <w:marRight w:val="0"/>
                              <w:marTop w:val="0"/>
                              <w:marBottom w:val="0"/>
                              <w:divBdr>
                                <w:top w:val="none" w:sz="0" w:space="0" w:color="auto"/>
                                <w:left w:val="none" w:sz="0" w:space="0" w:color="auto"/>
                                <w:bottom w:val="none" w:sz="0" w:space="0" w:color="auto"/>
                                <w:right w:val="none" w:sz="0" w:space="0" w:color="auto"/>
                              </w:divBdr>
                            </w:div>
                            <w:div w:id="144928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4870263">
      <w:bodyDiv w:val="1"/>
      <w:marLeft w:val="0"/>
      <w:marRight w:val="0"/>
      <w:marTop w:val="0"/>
      <w:marBottom w:val="0"/>
      <w:divBdr>
        <w:top w:val="none" w:sz="0" w:space="0" w:color="auto"/>
        <w:left w:val="none" w:sz="0" w:space="0" w:color="auto"/>
        <w:bottom w:val="none" w:sz="0" w:space="0" w:color="auto"/>
        <w:right w:val="none" w:sz="0" w:space="0" w:color="auto"/>
      </w:divBdr>
    </w:div>
    <w:div w:id="975180164">
      <w:bodyDiv w:val="1"/>
      <w:marLeft w:val="0"/>
      <w:marRight w:val="0"/>
      <w:marTop w:val="0"/>
      <w:marBottom w:val="0"/>
      <w:divBdr>
        <w:top w:val="none" w:sz="0" w:space="0" w:color="auto"/>
        <w:left w:val="none" w:sz="0" w:space="0" w:color="auto"/>
        <w:bottom w:val="none" w:sz="0" w:space="0" w:color="auto"/>
        <w:right w:val="none" w:sz="0" w:space="0" w:color="auto"/>
      </w:divBdr>
    </w:div>
    <w:div w:id="975647437">
      <w:bodyDiv w:val="1"/>
      <w:marLeft w:val="0"/>
      <w:marRight w:val="0"/>
      <w:marTop w:val="0"/>
      <w:marBottom w:val="0"/>
      <w:divBdr>
        <w:top w:val="none" w:sz="0" w:space="0" w:color="auto"/>
        <w:left w:val="none" w:sz="0" w:space="0" w:color="auto"/>
        <w:bottom w:val="none" w:sz="0" w:space="0" w:color="auto"/>
        <w:right w:val="none" w:sz="0" w:space="0" w:color="auto"/>
      </w:divBdr>
    </w:div>
    <w:div w:id="977564876">
      <w:bodyDiv w:val="1"/>
      <w:marLeft w:val="0"/>
      <w:marRight w:val="0"/>
      <w:marTop w:val="0"/>
      <w:marBottom w:val="0"/>
      <w:divBdr>
        <w:top w:val="none" w:sz="0" w:space="0" w:color="auto"/>
        <w:left w:val="none" w:sz="0" w:space="0" w:color="auto"/>
        <w:bottom w:val="none" w:sz="0" w:space="0" w:color="auto"/>
        <w:right w:val="none" w:sz="0" w:space="0" w:color="auto"/>
      </w:divBdr>
    </w:div>
    <w:div w:id="978417320">
      <w:bodyDiv w:val="1"/>
      <w:marLeft w:val="0"/>
      <w:marRight w:val="0"/>
      <w:marTop w:val="0"/>
      <w:marBottom w:val="0"/>
      <w:divBdr>
        <w:top w:val="none" w:sz="0" w:space="0" w:color="auto"/>
        <w:left w:val="none" w:sz="0" w:space="0" w:color="auto"/>
        <w:bottom w:val="none" w:sz="0" w:space="0" w:color="auto"/>
        <w:right w:val="none" w:sz="0" w:space="0" w:color="auto"/>
      </w:divBdr>
    </w:div>
    <w:div w:id="980117404">
      <w:bodyDiv w:val="1"/>
      <w:marLeft w:val="0"/>
      <w:marRight w:val="0"/>
      <w:marTop w:val="0"/>
      <w:marBottom w:val="0"/>
      <w:divBdr>
        <w:top w:val="none" w:sz="0" w:space="0" w:color="auto"/>
        <w:left w:val="none" w:sz="0" w:space="0" w:color="auto"/>
        <w:bottom w:val="none" w:sz="0" w:space="0" w:color="auto"/>
        <w:right w:val="none" w:sz="0" w:space="0" w:color="auto"/>
      </w:divBdr>
    </w:div>
    <w:div w:id="980692845">
      <w:bodyDiv w:val="1"/>
      <w:marLeft w:val="0"/>
      <w:marRight w:val="0"/>
      <w:marTop w:val="0"/>
      <w:marBottom w:val="0"/>
      <w:divBdr>
        <w:top w:val="none" w:sz="0" w:space="0" w:color="auto"/>
        <w:left w:val="none" w:sz="0" w:space="0" w:color="auto"/>
        <w:bottom w:val="none" w:sz="0" w:space="0" w:color="auto"/>
        <w:right w:val="none" w:sz="0" w:space="0" w:color="auto"/>
      </w:divBdr>
    </w:div>
    <w:div w:id="985933909">
      <w:bodyDiv w:val="1"/>
      <w:marLeft w:val="0"/>
      <w:marRight w:val="0"/>
      <w:marTop w:val="0"/>
      <w:marBottom w:val="0"/>
      <w:divBdr>
        <w:top w:val="none" w:sz="0" w:space="0" w:color="auto"/>
        <w:left w:val="none" w:sz="0" w:space="0" w:color="auto"/>
        <w:bottom w:val="none" w:sz="0" w:space="0" w:color="auto"/>
        <w:right w:val="none" w:sz="0" w:space="0" w:color="auto"/>
      </w:divBdr>
    </w:div>
    <w:div w:id="987906810">
      <w:bodyDiv w:val="1"/>
      <w:marLeft w:val="0"/>
      <w:marRight w:val="0"/>
      <w:marTop w:val="0"/>
      <w:marBottom w:val="0"/>
      <w:divBdr>
        <w:top w:val="none" w:sz="0" w:space="0" w:color="auto"/>
        <w:left w:val="none" w:sz="0" w:space="0" w:color="auto"/>
        <w:bottom w:val="none" w:sz="0" w:space="0" w:color="auto"/>
        <w:right w:val="none" w:sz="0" w:space="0" w:color="auto"/>
      </w:divBdr>
    </w:div>
    <w:div w:id="994648743">
      <w:bodyDiv w:val="1"/>
      <w:marLeft w:val="0"/>
      <w:marRight w:val="0"/>
      <w:marTop w:val="0"/>
      <w:marBottom w:val="0"/>
      <w:divBdr>
        <w:top w:val="none" w:sz="0" w:space="0" w:color="auto"/>
        <w:left w:val="none" w:sz="0" w:space="0" w:color="auto"/>
        <w:bottom w:val="none" w:sz="0" w:space="0" w:color="auto"/>
        <w:right w:val="none" w:sz="0" w:space="0" w:color="auto"/>
      </w:divBdr>
    </w:div>
    <w:div w:id="997077719">
      <w:bodyDiv w:val="1"/>
      <w:marLeft w:val="0"/>
      <w:marRight w:val="0"/>
      <w:marTop w:val="0"/>
      <w:marBottom w:val="0"/>
      <w:divBdr>
        <w:top w:val="none" w:sz="0" w:space="0" w:color="auto"/>
        <w:left w:val="none" w:sz="0" w:space="0" w:color="auto"/>
        <w:bottom w:val="none" w:sz="0" w:space="0" w:color="auto"/>
        <w:right w:val="none" w:sz="0" w:space="0" w:color="auto"/>
      </w:divBdr>
    </w:div>
    <w:div w:id="999889152">
      <w:bodyDiv w:val="1"/>
      <w:marLeft w:val="0"/>
      <w:marRight w:val="0"/>
      <w:marTop w:val="0"/>
      <w:marBottom w:val="0"/>
      <w:divBdr>
        <w:top w:val="none" w:sz="0" w:space="0" w:color="auto"/>
        <w:left w:val="none" w:sz="0" w:space="0" w:color="auto"/>
        <w:bottom w:val="none" w:sz="0" w:space="0" w:color="auto"/>
        <w:right w:val="none" w:sz="0" w:space="0" w:color="auto"/>
      </w:divBdr>
    </w:div>
    <w:div w:id="1004477022">
      <w:bodyDiv w:val="1"/>
      <w:marLeft w:val="0"/>
      <w:marRight w:val="0"/>
      <w:marTop w:val="0"/>
      <w:marBottom w:val="0"/>
      <w:divBdr>
        <w:top w:val="none" w:sz="0" w:space="0" w:color="auto"/>
        <w:left w:val="none" w:sz="0" w:space="0" w:color="auto"/>
        <w:bottom w:val="none" w:sz="0" w:space="0" w:color="auto"/>
        <w:right w:val="none" w:sz="0" w:space="0" w:color="auto"/>
      </w:divBdr>
    </w:div>
    <w:div w:id="1007244984">
      <w:bodyDiv w:val="1"/>
      <w:marLeft w:val="0"/>
      <w:marRight w:val="0"/>
      <w:marTop w:val="0"/>
      <w:marBottom w:val="0"/>
      <w:divBdr>
        <w:top w:val="none" w:sz="0" w:space="0" w:color="auto"/>
        <w:left w:val="none" w:sz="0" w:space="0" w:color="auto"/>
        <w:bottom w:val="none" w:sz="0" w:space="0" w:color="auto"/>
        <w:right w:val="none" w:sz="0" w:space="0" w:color="auto"/>
      </w:divBdr>
    </w:div>
    <w:div w:id="1008946163">
      <w:bodyDiv w:val="1"/>
      <w:marLeft w:val="0"/>
      <w:marRight w:val="0"/>
      <w:marTop w:val="0"/>
      <w:marBottom w:val="0"/>
      <w:divBdr>
        <w:top w:val="none" w:sz="0" w:space="0" w:color="auto"/>
        <w:left w:val="none" w:sz="0" w:space="0" w:color="auto"/>
        <w:bottom w:val="none" w:sz="0" w:space="0" w:color="auto"/>
        <w:right w:val="none" w:sz="0" w:space="0" w:color="auto"/>
      </w:divBdr>
    </w:div>
    <w:div w:id="1016268825">
      <w:bodyDiv w:val="1"/>
      <w:marLeft w:val="0"/>
      <w:marRight w:val="0"/>
      <w:marTop w:val="0"/>
      <w:marBottom w:val="0"/>
      <w:divBdr>
        <w:top w:val="none" w:sz="0" w:space="0" w:color="auto"/>
        <w:left w:val="none" w:sz="0" w:space="0" w:color="auto"/>
        <w:bottom w:val="none" w:sz="0" w:space="0" w:color="auto"/>
        <w:right w:val="none" w:sz="0" w:space="0" w:color="auto"/>
      </w:divBdr>
    </w:div>
    <w:div w:id="1016686625">
      <w:bodyDiv w:val="1"/>
      <w:marLeft w:val="0"/>
      <w:marRight w:val="0"/>
      <w:marTop w:val="0"/>
      <w:marBottom w:val="0"/>
      <w:divBdr>
        <w:top w:val="none" w:sz="0" w:space="0" w:color="auto"/>
        <w:left w:val="none" w:sz="0" w:space="0" w:color="auto"/>
        <w:bottom w:val="none" w:sz="0" w:space="0" w:color="auto"/>
        <w:right w:val="none" w:sz="0" w:space="0" w:color="auto"/>
      </w:divBdr>
    </w:div>
    <w:div w:id="1020084232">
      <w:bodyDiv w:val="1"/>
      <w:marLeft w:val="0"/>
      <w:marRight w:val="0"/>
      <w:marTop w:val="0"/>
      <w:marBottom w:val="0"/>
      <w:divBdr>
        <w:top w:val="none" w:sz="0" w:space="0" w:color="auto"/>
        <w:left w:val="none" w:sz="0" w:space="0" w:color="auto"/>
        <w:bottom w:val="none" w:sz="0" w:space="0" w:color="auto"/>
        <w:right w:val="none" w:sz="0" w:space="0" w:color="auto"/>
      </w:divBdr>
    </w:div>
    <w:div w:id="1024789205">
      <w:bodyDiv w:val="1"/>
      <w:marLeft w:val="0"/>
      <w:marRight w:val="0"/>
      <w:marTop w:val="0"/>
      <w:marBottom w:val="0"/>
      <w:divBdr>
        <w:top w:val="none" w:sz="0" w:space="0" w:color="auto"/>
        <w:left w:val="none" w:sz="0" w:space="0" w:color="auto"/>
        <w:bottom w:val="none" w:sz="0" w:space="0" w:color="auto"/>
        <w:right w:val="none" w:sz="0" w:space="0" w:color="auto"/>
      </w:divBdr>
    </w:div>
    <w:div w:id="1027364018">
      <w:bodyDiv w:val="1"/>
      <w:marLeft w:val="0"/>
      <w:marRight w:val="0"/>
      <w:marTop w:val="0"/>
      <w:marBottom w:val="0"/>
      <w:divBdr>
        <w:top w:val="none" w:sz="0" w:space="0" w:color="auto"/>
        <w:left w:val="none" w:sz="0" w:space="0" w:color="auto"/>
        <w:bottom w:val="none" w:sz="0" w:space="0" w:color="auto"/>
        <w:right w:val="none" w:sz="0" w:space="0" w:color="auto"/>
      </w:divBdr>
    </w:div>
    <w:div w:id="1036127278">
      <w:bodyDiv w:val="1"/>
      <w:marLeft w:val="0"/>
      <w:marRight w:val="0"/>
      <w:marTop w:val="0"/>
      <w:marBottom w:val="0"/>
      <w:divBdr>
        <w:top w:val="none" w:sz="0" w:space="0" w:color="auto"/>
        <w:left w:val="none" w:sz="0" w:space="0" w:color="auto"/>
        <w:bottom w:val="none" w:sz="0" w:space="0" w:color="auto"/>
        <w:right w:val="none" w:sz="0" w:space="0" w:color="auto"/>
      </w:divBdr>
      <w:divsChild>
        <w:div w:id="3540418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6811657">
      <w:bodyDiv w:val="1"/>
      <w:marLeft w:val="0"/>
      <w:marRight w:val="0"/>
      <w:marTop w:val="0"/>
      <w:marBottom w:val="0"/>
      <w:divBdr>
        <w:top w:val="none" w:sz="0" w:space="0" w:color="auto"/>
        <w:left w:val="none" w:sz="0" w:space="0" w:color="auto"/>
        <w:bottom w:val="none" w:sz="0" w:space="0" w:color="auto"/>
        <w:right w:val="none" w:sz="0" w:space="0" w:color="auto"/>
      </w:divBdr>
    </w:div>
    <w:div w:id="1038361122">
      <w:bodyDiv w:val="1"/>
      <w:marLeft w:val="0"/>
      <w:marRight w:val="0"/>
      <w:marTop w:val="0"/>
      <w:marBottom w:val="0"/>
      <w:divBdr>
        <w:top w:val="none" w:sz="0" w:space="0" w:color="auto"/>
        <w:left w:val="none" w:sz="0" w:space="0" w:color="auto"/>
        <w:bottom w:val="none" w:sz="0" w:space="0" w:color="auto"/>
        <w:right w:val="none" w:sz="0" w:space="0" w:color="auto"/>
      </w:divBdr>
    </w:div>
    <w:div w:id="1039743638">
      <w:bodyDiv w:val="1"/>
      <w:marLeft w:val="0"/>
      <w:marRight w:val="0"/>
      <w:marTop w:val="0"/>
      <w:marBottom w:val="0"/>
      <w:divBdr>
        <w:top w:val="none" w:sz="0" w:space="0" w:color="auto"/>
        <w:left w:val="none" w:sz="0" w:space="0" w:color="auto"/>
        <w:bottom w:val="none" w:sz="0" w:space="0" w:color="auto"/>
        <w:right w:val="none" w:sz="0" w:space="0" w:color="auto"/>
      </w:divBdr>
    </w:div>
    <w:div w:id="1040284240">
      <w:bodyDiv w:val="1"/>
      <w:marLeft w:val="0"/>
      <w:marRight w:val="0"/>
      <w:marTop w:val="0"/>
      <w:marBottom w:val="0"/>
      <w:divBdr>
        <w:top w:val="none" w:sz="0" w:space="0" w:color="auto"/>
        <w:left w:val="none" w:sz="0" w:space="0" w:color="auto"/>
        <w:bottom w:val="none" w:sz="0" w:space="0" w:color="auto"/>
        <w:right w:val="none" w:sz="0" w:space="0" w:color="auto"/>
      </w:divBdr>
    </w:div>
    <w:div w:id="1042512659">
      <w:bodyDiv w:val="1"/>
      <w:marLeft w:val="0"/>
      <w:marRight w:val="0"/>
      <w:marTop w:val="0"/>
      <w:marBottom w:val="0"/>
      <w:divBdr>
        <w:top w:val="none" w:sz="0" w:space="0" w:color="auto"/>
        <w:left w:val="none" w:sz="0" w:space="0" w:color="auto"/>
        <w:bottom w:val="none" w:sz="0" w:space="0" w:color="auto"/>
        <w:right w:val="none" w:sz="0" w:space="0" w:color="auto"/>
      </w:divBdr>
    </w:div>
    <w:div w:id="1050228711">
      <w:bodyDiv w:val="1"/>
      <w:marLeft w:val="0"/>
      <w:marRight w:val="0"/>
      <w:marTop w:val="0"/>
      <w:marBottom w:val="0"/>
      <w:divBdr>
        <w:top w:val="none" w:sz="0" w:space="0" w:color="auto"/>
        <w:left w:val="none" w:sz="0" w:space="0" w:color="auto"/>
        <w:bottom w:val="none" w:sz="0" w:space="0" w:color="auto"/>
        <w:right w:val="none" w:sz="0" w:space="0" w:color="auto"/>
      </w:divBdr>
    </w:div>
    <w:div w:id="1050960986">
      <w:bodyDiv w:val="1"/>
      <w:marLeft w:val="0"/>
      <w:marRight w:val="0"/>
      <w:marTop w:val="0"/>
      <w:marBottom w:val="0"/>
      <w:divBdr>
        <w:top w:val="none" w:sz="0" w:space="0" w:color="auto"/>
        <w:left w:val="none" w:sz="0" w:space="0" w:color="auto"/>
        <w:bottom w:val="none" w:sz="0" w:space="0" w:color="auto"/>
        <w:right w:val="none" w:sz="0" w:space="0" w:color="auto"/>
      </w:divBdr>
    </w:div>
    <w:div w:id="1052071745">
      <w:bodyDiv w:val="1"/>
      <w:marLeft w:val="0"/>
      <w:marRight w:val="0"/>
      <w:marTop w:val="0"/>
      <w:marBottom w:val="0"/>
      <w:divBdr>
        <w:top w:val="none" w:sz="0" w:space="0" w:color="auto"/>
        <w:left w:val="none" w:sz="0" w:space="0" w:color="auto"/>
        <w:bottom w:val="none" w:sz="0" w:space="0" w:color="auto"/>
        <w:right w:val="none" w:sz="0" w:space="0" w:color="auto"/>
      </w:divBdr>
    </w:div>
    <w:div w:id="1062413975">
      <w:bodyDiv w:val="1"/>
      <w:marLeft w:val="0"/>
      <w:marRight w:val="0"/>
      <w:marTop w:val="0"/>
      <w:marBottom w:val="0"/>
      <w:divBdr>
        <w:top w:val="none" w:sz="0" w:space="0" w:color="auto"/>
        <w:left w:val="none" w:sz="0" w:space="0" w:color="auto"/>
        <w:bottom w:val="none" w:sz="0" w:space="0" w:color="auto"/>
        <w:right w:val="none" w:sz="0" w:space="0" w:color="auto"/>
      </w:divBdr>
    </w:div>
    <w:div w:id="1064137680">
      <w:bodyDiv w:val="1"/>
      <w:marLeft w:val="0"/>
      <w:marRight w:val="0"/>
      <w:marTop w:val="0"/>
      <w:marBottom w:val="0"/>
      <w:divBdr>
        <w:top w:val="none" w:sz="0" w:space="0" w:color="auto"/>
        <w:left w:val="none" w:sz="0" w:space="0" w:color="auto"/>
        <w:bottom w:val="none" w:sz="0" w:space="0" w:color="auto"/>
        <w:right w:val="none" w:sz="0" w:space="0" w:color="auto"/>
      </w:divBdr>
    </w:div>
    <w:div w:id="1067998961">
      <w:bodyDiv w:val="1"/>
      <w:marLeft w:val="0"/>
      <w:marRight w:val="0"/>
      <w:marTop w:val="0"/>
      <w:marBottom w:val="0"/>
      <w:divBdr>
        <w:top w:val="none" w:sz="0" w:space="0" w:color="auto"/>
        <w:left w:val="none" w:sz="0" w:space="0" w:color="auto"/>
        <w:bottom w:val="none" w:sz="0" w:space="0" w:color="auto"/>
        <w:right w:val="none" w:sz="0" w:space="0" w:color="auto"/>
      </w:divBdr>
    </w:div>
    <w:div w:id="1068260727">
      <w:bodyDiv w:val="1"/>
      <w:marLeft w:val="0"/>
      <w:marRight w:val="0"/>
      <w:marTop w:val="0"/>
      <w:marBottom w:val="0"/>
      <w:divBdr>
        <w:top w:val="none" w:sz="0" w:space="0" w:color="auto"/>
        <w:left w:val="none" w:sz="0" w:space="0" w:color="auto"/>
        <w:bottom w:val="none" w:sz="0" w:space="0" w:color="auto"/>
        <w:right w:val="none" w:sz="0" w:space="0" w:color="auto"/>
      </w:divBdr>
    </w:div>
    <w:div w:id="1070618343">
      <w:bodyDiv w:val="1"/>
      <w:marLeft w:val="0"/>
      <w:marRight w:val="0"/>
      <w:marTop w:val="0"/>
      <w:marBottom w:val="0"/>
      <w:divBdr>
        <w:top w:val="none" w:sz="0" w:space="0" w:color="auto"/>
        <w:left w:val="none" w:sz="0" w:space="0" w:color="auto"/>
        <w:bottom w:val="none" w:sz="0" w:space="0" w:color="auto"/>
        <w:right w:val="none" w:sz="0" w:space="0" w:color="auto"/>
      </w:divBdr>
    </w:div>
    <w:div w:id="1070812683">
      <w:bodyDiv w:val="1"/>
      <w:marLeft w:val="0"/>
      <w:marRight w:val="0"/>
      <w:marTop w:val="0"/>
      <w:marBottom w:val="0"/>
      <w:divBdr>
        <w:top w:val="none" w:sz="0" w:space="0" w:color="auto"/>
        <w:left w:val="none" w:sz="0" w:space="0" w:color="auto"/>
        <w:bottom w:val="none" w:sz="0" w:space="0" w:color="auto"/>
        <w:right w:val="none" w:sz="0" w:space="0" w:color="auto"/>
      </w:divBdr>
    </w:div>
    <w:div w:id="1077242640">
      <w:bodyDiv w:val="1"/>
      <w:marLeft w:val="0"/>
      <w:marRight w:val="0"/>
      <w:marTop w:val="0"/>
      <w:marBottom w:val="0"/>
      <w:divBdr>
        <w:top w:val="none" w:sz="0" w:space="0" w:color="auto"/>
        <w:left w:val="none" w:sz="0" w:space="0" w:color="auto"/>
        <w:bottom w:val="none" w:sz="0" w:space="0" w:color="auto"/>
        <w:right w:val="none" w:sz="0" w:space="0" w:color="auto"/>
      </w:divBdr>
    </w:div>
    <w:div w:id="1078405974">
      <w:bodyDiv w:val="1"/>
      <w:marLeft w:val="0"/>
      <w:marRight w:val="0"/>
      <w:marTop w:val="0"/>
      <w:marBottom w:val="0"/>
      <w:divBdr>
        <w:top w:val="none" w:sz="0" w:space="0" w:color="auto"/>
        <w:left w:val="none" w:sz="0" w:space="0" w:color="auto"/>
        <w:bottom w:val="none" w:sz="0" w:space="0" w:color="auto"/>
        <w:right w:val="none" w:sz="0" w:space="0" w:color="auto"/>
      </w:divBdr>
    </w:div>
    <w:div w:id="1078475764">
      <w:bodyDiv w:val="1"/>
      <w:marLeft w:val="0"/>
      <w:marRight w:val="0"/>
      <w:marTop w:val="0"/>
      <w:marBottom w:val="0"/>
      <w:divBdr>
        <w:top w:val="none" w:sz="0" w:space="0" w:color="auto"/>
        <w:left w:val="none" w:sz="0" w:space="0" w:color="auto"/>
        <w:bottom w:val="none" w:sz="0" w:space="0" w:color="auto"/>
        <w:right w:val="none" w:sz="0" w:space="0" w:color="auto"/>
      </w:divBdr>
    </w:div>
    <w:div w:id="1079786066">
      <w:bodyDiv w:val="1"/>
      <w:marLeft w:val="0"/>
      <w:marRight w:val="0"/>
      <w:marTop w:val="0"/>
      <w:marBottom w:val="0"/>
      <w:divBdr>
        <w:top w:val="none" w:sz="0" w:space="0" w:color="auto"/>
        <w:left w:val="none" w:sz="0" w:space="0" w:color="auto"/>
        <w:bottom w:val="none" w:sz="0" w:space="0" w:color="auto"/>
        <w:right w:val="none" w:sz="0" w:space="0" w:color="auto"/>
      </w:divBdr>
    </w:div>
    <w:div w:id="1082986517">
      <w:bodyDiv w:val="1"/>
      <w:marLeft w:val="0"/>
      <w:marRight w:val="0"/>
      <w:marTop w:val="0"/>
      <w:marBottom w:val="0"/>
      <w:divBdr>
        <w:top w:val="none" w:sz="0" w:space="0" w:color="auto"/>
        <w:left w:val="none" w:sz="0" w:space="0" w:color="auto"/>
        <w:bottom w:val="none" w:sz="0" w:space="0" w:color="auto"/>
        <w:right w:val="none" w:sz="0" w:space="0" w:color="auto"/>
      </w:divBdr>
    </w:div>
    <w:div w:id="1086151527">
      <w:bodyDiv w:val="1"/>
      <w:marLeft w:val="0"/>
      <w:marRight w:val="0"/>
      <w:marTop w:val="0"/>
      <w:marBottom w:val="0"/>
      <w:divBdr>
        <w:top w:val="none" w:sz="0" w:space="0" w:color="auto"/>
        <w:left w:val="none" w:sz="0" w:space="0" w:color="auto"/>
        <w:bottom w:val="none" w:sz="0" w:space="0" w:color="auto"/>
        <w:right w:val="none" w:sz="0" w:space="0" w:color="auto"/>
      </w:divBdr>
    </w:div>
    <w:div w:id="1087578799">
      <w:bodyDiv w:val="1"/>
      <w:marLeft w:val="0"/>
      <w:marRight w:val="0"/>
      <w:marTop w:val="0"/>
      <w:marBottom w:val="0"/>
      <w:divBdr>
        <w:top w:val="none" w:sz="0" w:space="0" w:color="auto"/>
        <w:left w:val="none" w:sz="0" w:space="0" w:color="auto"/>
        <w:bottom w:val="none" w:sz="0" w:space="0" w:color="auto"/>
        <w:right w:val="none" w:sz="0" w:space="0" w:color="auto"/>
      </w:divBdr>
    </w:div>
    <w:div w:id="1110664617">
      <w:bodyDiv w:val="1"/>
      <w:marLeft w:val="0"/>
      <w:marRight w:val="0"/>
      <w:marTop w:val="0"/>
      <w:marBottom w:val="0"/>
      <w:divBdr>
        <w:top w:val="none" w:sz="0" w:space="0" w:color="auto"/>
        <w:left w:val="none" w:sz="0" w:space="0" w:color="auto"/>
        <w:bottom w:val="none" w:sz="0" w:space="0" w:color="auto"/>
        <w:right w:val="none" w:sz="0" w:space="0" w:color="auto"/>
      </w:divBdr>
    </w:div>
    <w:div w:id="1110735894">
      <w:bodyDiv w:val="1"/>
      <w:marLeft w:val="0"/>
      <w:marRight w:val="0"/>
      <w:marTop w:val="0"/>
      <w:marBottom w:val="0"/>
      <w:divBdr>
        <w:top w:val="none" w:sz="0" w:space="0" w:color="auto"/>
        <w:left w:val="none" w:sz="0" w:space="0" w:color="auto"/>
        <w:bottom w:val="none" w:sz="0" w:space="0" w:color="auto"/>
        <w:right w:val="none" w:sz="0" w:space="0" w:color="auto"/>
      </w:divBdr>
    </w:div>
    <w:div w:id="1114254336">
      <w:bodyDiv w:val="1"/>
      <w:marLeft w:val="0"/>
      <w:marRight w:val="0"/>
      <w:marTop w:val="0"/>
      <w:marBottom w:val="0"/>
      <w:divBdr>
        <w:top w:val="none" w:sz="0" w:space="0" w:color="auto"/>
        <w:left w:val="none" w:sz="0" w:space="0" w:color="auto"/>
        <w:bottom w:val="none" w:sz="0" w:space="0" w:color="auto"/>
        <w:right w:val="none" w:sz="0" w:space="0" w:color="auto"/>
      </w:divBdr>
    </w:div>
    <w:div w:id="1114977993">
      <w:bodyDiv w:val="1"/>
      <w:marLeft w:val="0"/>
      <w:marRight w:val="0"/>
      <w:marTop w:val="0"/>
      <w:marBottom w:val="0"/>
      <w:divBdr>
        <w:top w:val="none" w:sz="0" w:space="0" w:color="auto"/>
        <w:left w:val="none" w:sz="0" w:space="0" w:color="auto"/>
        <w:bottom w:val="none" w:sz="0" w:space="0" w:color="auto"/>
        <w:right w:val="none" w:sz="0" w:space="0" w:color="auto"/>
      </w:divBdr>
    </w:div>
    <w:div w:id="1116874428">
      <w:bodyDiv w:val="1"/>
      <w:marLeft w:val="0"/>
      <w:marRight w:val="0"/>
      <w:marTop w:val="0"/>
      <w:marBottom w:val="0"/>
      <w:divBdr>
        <w:top w:val="none" w:sz="0" w:space="0" w:color="auto"/>
        <w:left w:val="none" w:sz="0" w:space="0" w:color="auto"/>
        <w:bottom w:val="none" w:sz="0" w:space="0" w:color="auto"/>
        <w:right w:val="none" w:sz="0" w:space="0" w:color="auto"/>
      </w:divBdr>
    </w:div>
    <w:div w:id="1117602431">
      <w:bodyDiv w:val="1"/>
      <w:marLeft w:val="0"/>
      <w:marRight w:val="0"/>
      <w:marTop w:val="0"/>
      <w:marBottom w:val="0"/>
      <w:divBdr>
        <w:top w:val="none" w:sz="0" w:space="0" w:color="auto"/>
        <w:left w:val="none" w:sz="0" w:space="0" w:color="auto"/>
        <w:bottom w:val="none" w:sz="0" w:space="0" w:color="auto"/>
        <w:right w:val="none" w:sz="0" w:space="0" w:color="auto"/>
      </w:divBdr>
    </w:div>
    <w:div w:id="1118647204">
      <w:bodyDiv w:val="1"/>
      <w:marLeft w:val="0"/>
      <w:marRight w:val="0"/>
      <w:marTop w:val="0"/>
      <w:marBottom w:val="0"/>
      <w:divBdr>
        <w:top w:val="none" w:sz="0" w:space="0" w:color="auto"/>
        <w:left w:val="none" w:sz="0" w:space="0" w:color="auto"/>
        <w:bottom w:val="none" w:sz="0" w:space="0" w:color="auto"/>
        <w:right w:val="none" w:sz="0" w:space="0" w:color="auto"/>
      </w:divBdr>
    </w:div>
    <w:div w:id="1126119095">
      <w:bodyDiv w:val="1"/>
      <w:marLeft w:val="0"/>
      <w:marRight w:val="0"/>
      <w:marTop w:val="0"/>
      <w:marBottom w:val="0"/>
      <w:divBdr>
        <w:top w:val="none" w:sz="0" w:space="0" w:color="auto"/>
        <w:left w:val="none" w:sz="0" w:space="0" w:color="auto"/>
        <w:bottom w:val="none" w:sz="0" w:space="0" w:color="auto"/>
        <w:right w:val="none" w:sz="0" w:space="0" w:color="auto"/>
      </w:divBdr>
      <w:divsChild>
        <w:div w:id="322202376">
          <w:marLeft w:val="0"/>
          <w:marRight w:val="0"/>
          <w:marTop w:val="0"/>
          <w:marBottom w:val="0"/>
          <w:divBdr>
            <w:top w:val="none" w:sz="0" w:space="0" w:color="auto"/>
            <w:left w:val="none" w:sz="0" w:space="0" w:color="auto"/>
            <w:bottom w:val="none" w:sz="0" w:space="0" w:color="auto"/>
            <w:right w:val="none" w:sz="0" w:space="0" w:color="auto"/>
          </w:divBdr>
        </w:div>
        <w:div w:id="348533753">
          <w:blockQuote w:val="1"/>
          <w:marLeft w:val="0"/>
          <w:marRight w:val="0"/>
          <w:marTop w:val="240"/>
          <w:marBottom w:val="0"/>
          <w:divBdr>
            <w:top w:val="none" w:sz="0" w:space="0" w:color="auto"/>
            <w:left w:val="single" w:sz="12" w:space="11" w:color="ADB2B8"/>
            <w:bottom w:val="none" w:sz="0" w:space="0" w:color="auto"/>
            <w:right w:val="none" w:sz="0" w:space="0" w:color="auto"/>
          </w:divBdr>
        </w:div>
        <w:div w:id="350885669">
          <w:blockQuote w:val="1"/>
          <w:marLeft w:val="0"/>
          <w:marRight w:val="0"/>
          <w:marTop w:val="240"/>
          <w:marBottom w:val="0"/>
          <w:divBdr>
            <w:top w:val="none" w:sz="0" w:space="0" w:color="auto"/>
            <w:left w:val="single" w:sz="12" w:space="11" w:color="ADB2B8"/>
            <w:bottom w:val="none" w:sz="0" w:space="0" w:color="auto"/>
            <w:right w:val="none" w:sz="0" w:space="0" w:color="auto"/>
          </w:divBdr>
        </w:div>
        <w:div w:id="486169885">
          <w:marLeft w:val="0"/>
          <w:marRight w:val="0"/>
          <w:marTop w:val="0"/>
          <w:marBottom w:val="0"/>
          <w:divBdr>
            <w:top w:val="none" w:sz="0" w:space="0" w:color="auto"/>
            <w:left w:val="none" w:sz="0" w:space="0" w:color="auto"/>
            <w:bottom w:val="none" w:sz="0" w:space="0" w:color="auto"/>
            <w:right w:val="none" w:sz="0" w:space="0" w:color="auto"/>
          </w:divBdr>
        </w:div>
        <w:div w:id="554779658">
          <w:marLeft w:val="0"/>
          <w:marRight w:val="0"/>
          <w:marTop w:val="0"/>
          <w:marBottom w:val="0"/>
          <w:divBdr>
            <w:top w:val="none" w:sz="0" w:space="0" w:color="auto"/>
            <w:left w:val="none" w:sz="0" w:space="0" w:color="auto"/>
            <w:bottom w:val="none" w:sz="0" w:space="0" w:color="auto"/>
            <w:right w:val="none" w:sz="0" w:space="0" w:color="auto"/>
          </w:divBdr>
        </w:div>
        <w:div w:id="714499877">
          <w:blockQuote w:val="1"/>
          <w:marLeft w:val="0"/>
          <w:marRight w:val="0"/>
          <w:marTop w:val="240"/>
          <w:marBottom w:val="0"/>
          <w:divBdr>
            <w:top w:val="none" w:sz="0" w:space="0" w:color="auto"/>
            <w:left w:val="single" w:sz="12" w:space="11" w:color="ADB2B8"/>
            <w:bottom w:val="none" w:sz="0" w:space="0" w:color="auto"/>
            <w:right w:val="none" w:sz="0" w:space="0" w:color="auto"/>
          </w:divBdr>
        </w:div>
        <w:div w:id="776406780">
          <w:marLeft w:val="0"/>
          <w:marRight w:val="0"/>
          <w:marTop w:val="0"/>
          <w:marBottom w:val="0"/>
          <w:divBdr>
            <w:top w:val="none" w:sz="0" w:space="0" w:color="auto"/>
            <w:left w:val="none" w:sz="0" w:space="0" w:color="auto"/>
            <w:bottom w:val="none" w:sz="0" w:space="0" w:color="auto"/>
            <w:right w:val="none" w:sz="0" w:space="0" w:color="auto"/>
          </w:divBdr>
        </w:div>
        <w:div w:id="1474836273">
          <w:blockQuote w:val="1"/>
          <w:marLeft w:val="0"/>
          <w:marRight w:val="0"/>
          <w:marTop w:val="240"/>
          <w:marBottom w:val="0"/>
          <w:divBdr>
            <w:top w:val="none" w:sz="0" w:space="0" w:color="auto"/>
            <w:left w:val="single" w:sz="12" w:space="11" w:color="ADB2B8"/>
            <w:bottom w:val="none" w:sz="0" w:space="0" w:color="auto"/>
            <w:right w:val="none" w:sz="0" w:space="0" w:color="auto"/>
          </w:divBdr>
        </w:div>
        <w:div w:id="1975911570">
          <w:marLeft w:val="0"/>
          <w:marRight w:val="0"/>
          <w:marTop w:val="0"/>
          <w:marBottom w:val="0"/>
          <w:divBdr>
            <w:top w:val="none" w:sz="0" w:space="0" w:color="auto"/>
            <w:left w:val="none" w:sz="0" w:space="0" w:color="auto"/>
            <w:bottom w:val="none" w:sz="0" w:space="0" w:color="auto"/>
            <w:right w:val="none" w:sz="0" w:space="0" w:color="auto"/>
          </w:divBdr>
        </w:div>
        <w:div w:id="2033610317">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1126658555">
      <w:bodyDiv w:val="1"/>
      <w:marLeft w:val="0"/>
      <w:marRight w:val="0"/>
      <w:marTop w:val="0"/>
      <w:marBottom w:val="0"/>
      <w:divBdr>
        <w:top w:val="none" w:sz="0" w:space="0" w:color="auto"/>
        <w:left w:val="none" w:sz="0" w:space="0" w:color="auto"/>
        <w:bottom w:val="none" w:sz="0" w:space="0" w:color="auto"/>
        <w:right w:val="none" w:sz="0" w:space="0" w:color="auto"/>
      </w:divBdr>
    </w:div>
    <w:div w:id="1127697009">
      <w:bodyDiv w:val="1"/>
      <w:marLeft w:val="0"/>
      <w:marRight w:val="0"/>
      <w:marTop w:val="0"/>
      <w:marBottom w:val="0"/>
      <w:divBdr>
        <w:top w:val="none" w:sz="0" w:space="0" w:color="auto"/>
        <w:left w:val="none" w:sz="0" w:space="0" w:color="auto"/>
        <w:bottom w:val="none" w:sz="0" w:space="0" w:color="auto"/>
        <w:right w:val="none" w:sz="0" w:space="0" w:color="auto"/>
      </w:divBdr>
    </w:div>
    <w:div w:id="1134173104">
      <w:bodyDiv w:val="1"/>
      <w:marLeft w:val="0"/>
      <w:marRight w:val="0"/>
      <w:marTop w:val="0"/>
      <w:marBottom w:val="0"/>
      <w:divBdr>
        <w:top w:val="none" w:sz="0" w:space="0" w:color="auto"/>
        <w:left w:val="none" w:sz="0" w:space="0" w:color="auto"/>
        <w:bottom w:val="none" w:sz="0" w:space="0" w:color="auto"/>
        <w:right w:val="none" w:sz="0" w:space="0" w:color="auto"/>
      </w:divBdr>
    </w:div>
    <w:div w:id="1134323765">
      <w:bodyDiv w:val="1"/>
      <w:marLeft w:val="0"/>
      <w:marRight w:val="0"/>
      <w:marTop w:val="0"/>
      <w:marBottom w:val="0"/>
      <w:divBdr>
        <w:top w:val="none" w:sz="0" w:space="0" w:color="auto"/>
        <w:left w:val="none" w:sz="0" w:space="0" w:color="auto"/>
        <w:bottom w:val="none" w:sz="0" w:space="0" w:color="auto"/>
        <w:right w:val="none" w:sz="0" w:space="0" w:color="auto"/>
      </w:divBdr>
      <w:divsChild>
        <w:div w:id="6946915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4903652">
      <w:bodyDiv w:val="1"/>
      <w:marLeft w:val="0"/>
      <w:marRight w:val="0"/>
      <w:marTop w:val="0"/>
      <w:marBottom w:val="0"/>
      <w:divBdr>
        <w:top w:val="none" w:sz="0" w:space="0" w:color="auto"/>
        <w:left w:val="none" w:sz="0" w:space="0" w:color="auto"/>
        <w:bottom w:val="none" w:sz="0" w:space="0" w:color="auto"/>
        <w:right w:val="none" w:sz="0" w:space="0" w:color="auto"/>
      </w:divBdr>
    </w:div>
    <w:div w:id="1137409936">
      <w:bodyDiv w:val="1"/>
      <w:marLeft w:val="0"/>
      <w:marRight w:val="0"/>
      <w:marTop w:val="0"/>
      <w:marBottom w:val="0"/>
      <w:divBdr>
        <w:top w:val="none" w:sz="0" w:space="0" w:color="auto"/>
        <w:left w:val="none" w:sz="0" w:space="0" w:color="auto"/>
        <w:bottom w:val="none" w:sz="0" w:space="0" w:color="auto"/>
        <w:right w:val="none" w:sz="0" w:space="0" w:color="auto"/>
      </w:divBdr>
    </w:div>
    <w:div w:id="1140489994">
      <w:bodyDiv w:val="1"/>
      <w:marLeft w:val="0"/>
      <w:marRight w:val="0"/>
      <w:marTop w:val="0"/>
      <w:marBottom w:val="0"/>
      <w:divBdr>
        <w:top w:val="none" w:sz="0" w:space="0" w:color="auto"/>
        <w:left w:val="none" w:sz="0" w:space="0" w:color="auto"/>
        <w:bottom w:val="none" w:sz="0" w:space="0" w:color="auto"/>
        <w:right w:val="none" w:sz="0" w:space="0" w:color="auto"/>
      </w:divBdr>
    </w:div>
    <w:div w:id="1141732906">
      <w:bodyDiv w:val="1"/>
      <w:marLeft w:val="0"/>
      <w:marRight w:val="0"/>
      <w:marTop w:val="0"/>
      <w:marBottom w:val="0"/>
      <w:divBdr>
        <w:top w:val="none" w:sz="0" w:space="0" w:color="auto"/>
        <w:left w:val="none" w:sz="0" w:space="0" w:color="auto"/>
        <w:bottom w:val="none" w:sz="0" w:space="0" w:color="auto"/>
        <w:right w:val="none" w:sz="0" w:space="0" w:color="auto"/>
      </w:divBdr>
    </w:div>
    <w:div w:id="1143423013">
      <w:bodyDiv w:val="1"/>
      <w:marLeft w:val="0"/>
      <w:marRight w:val="0"/>
      <w:marTop w:val="0"/>
      <w:marBottom w:val="0"/>
      <w:divBdr>
        <w:top w:val="none" w:sz="0" w:space="0" w:color="auto"/>
        <w:left w:val="none" w:sz="0" w:space="0" w:color="auto"/>
        <w:bottom w:val="none" w:sz="0" w:space="0" w:color="auto"/>
        <w:right w:val="none" w:sz="0" w:space="0" w:color="auto"/>
      </w:divBdr>
    </w:div>
    <w:div w:id="1145702536">
      <w:bodyDiv w:val="1"/>
      <w:marLeft w:val="0"/>
      <w:marRight w:val="0"/>
      <w:marTop w:val="0"/>
      <w:marBottom w:val="0"/>
      <w:divBdr>
        <w:top w:val="none" w:sz="0" w:space="0" w:color="auto"/>
        <w:left w:val="none" w:sz="0" w:space="0" w:color="auto"/>
        <w:bottom w:val="none" w:sz="0" w:space="0" w:color="auto"/>
        <w:right w:val="none" w:sz="0" w:space="0" w:color="auto"/>
      </w:divBdr>
    </w:div>
    <w:div w:id="1152714454">
      <w:bodyDiv w:val="1"/>
      <w:marLeft w:val="0"/>
      <w:marRight w:val="0"/>
      <w:marTop w:val="0"/>
      <w:marBottom w:val="0"/>
      <w:divBdr>
        <w:top w:val="none" w:sz="0" w:space="0" w:color="auto"/>
        <w:left w:val="none" w:sz="0" w:space="0" w:color="auto"/>
        <w:bottom w:val="none" w:sz="0" w:space="0" w:color="auto"/>
        <w:right w:val="none" w:sz="0" w:space="0" w:color="auto"/>
      </w:divBdr>
    </w:div>
    <w:div w:id="1155073170">
      <w:bodyDiv w:val="1"/>
      <w:marLeft w:val="0"/>
      <w:marRight w:val="0"/>
      <w:marTop w:val="0"/>
      <w:marBottom w:val="0"/>
      <w:divBdr>
        <w:top w:val="none" w:sz="0" w:space="0" w:color="auto"/>
        <w:left w:val="none" w:sz="0" w:space="0" w:color="auto"/>
        <w:bottom w:val="none" w:sz="0" w:space="0" w:color="auto"/>
        <w:right w:val="none" w:sz="0" w:space="0" w:color="auto"/>
      </w:divBdr>
    </w:div>
    <w:div w:id="1156454286">
      <w:bodyDiv w:val="1"/>
      <w:marLeft w:val="0"/>
      <w:marRight w:val="0"/>
      <w:marTop w:val="0"/>
      <w:marBottom w:val="0"/>
      <w:divBdr>
        <w:top w:val="none" w:sz="0" w:space="0" w:color="auto"/>
        <w:left w:val="none" w:sz="0" w:space="0" w:color="auto"/>
        <w:bottom w:val="none" w:sz="0" w:space="0" w:color="auto"/>
        <w:right w:val="none" w:sz="0" w:space="0" w:color="auto"/>
      </w:divBdr>
    </w:div>
    <w:div w:id="1156799395">
      <w:bodyDiv w:val="1"/>
      <w:marLeft w:val="0"/>
      <w:marRight w:val="0"/>
      <w:marTop w:val="0"/>
      <w:marBottom w:val="0"/>
      <w:divBdr>
        <w:top w:val="none" w:sz="0" w:space="0" w:color="auto"/>
        <w:left w:val="none" w:sz="0" w:space="0" w:color="auto"/>
        <w:bottom w:val="none" w:sz="0" w:space="0" w:color="auto"/>
        <w:right w:val="none" w:sz="0" w:space="0" w:color="auto"/>
      </w:divBdr>
    </w:div>
    <w:div w:id="1160386753">
      <w:bodyDiv w:val="1"/>
      <w:marLeft w:val="0"/>
      <w:marRight w:val="0"/>
      <w:marTop w:val="0"/>
      <w:marBottom w:val="0"/>
      <w:divBdr>
        <w:top w:val="none" w:sz="0" w:space="0" w:color="auto"/>
        <w:left w:val="none" w:sz="0" w:space="0" w:color="auto"/>
        <w:bottom w:val="none" w:sz="0" w:space="0" w:color="auto"/>
        <w:right w:val="none" w:sz="0" w:space="0" w:color="auto"/>
      </w:divBdr>
    </w:div>
    <w:div w:id="1164509624">
      <w:bodyDiv w:val="1"/>
      <w:marLeft w:val="0"/>
      <w:marRight w:val="0"/>
      <w:marTop w:val="0"/>
      <w:marBottom w:val="0"/>
      <w:divBdr>
        <w:top w:val="none" w:sz="0" w:space="0" w:color="auto"/>
        <w:left w:val="none" w:sz="0" w:space="0" w:color="auto"/>
        <w:bottom w:val="none" w:sz="0" w:space="0" w:color="auto"/>
        <w:right w:val="none" w:sz="0" w:space="0" w:color="auto"/>
      </w:divBdr>
    </w:div>
    <w:div w:id="1164972949">
      <w:bodyDiv w:val="1"/>
      <w:marLeft w:val="0"/>
      <w:marRight w:val="0"/>
      <w:marTop w:val="0"/>
      <w:marBottom w:val="0"/>
      <w:divBdr>
        <w:top w:val="none" w:sz="0" w:space="0" w:color="auto"/>
        <w:left w:val="none" w:sz="0" w:space="0" w:color="auto"/>
        <w:bottom w:val="none" w:sz="0" w:space="0" w:color="auto"/>
        <w:right w:val="none" w:sz="0" w:space="0" w:color="auto"/>
      </w:divBdr>
    </w:div>
    <w:div w:id="1168131608">
      <w:bodyDiv w:val="1"/>
      <w:marLeft w:val="0"/>
      <w:marRight w:val="0"/>
      <w:marTop w:val="0"/>
      <w:marBottom w:val="0"/>
      <w:divBdr>
        <w:top w:val="none" w:sz="0" w:space="0" w:color="auto"/>
        <w:left w:val="none" w:sz="0" w:space="0" w:color="auto"/>
        <w:bottom w:val="none" w:sz="0" w:space="0" w:color="auto"/>
        <w:right w:val="none" w:sz="0" w:space="0" w:color="auto"/>
      </w:divBdr>
      <w:divsChild>
        <w:div w:id="361327895">
          <w:marLeft w:val="0"/>
          <w:marRight w:val="0"/>
          <w:marTop w:val="0"/>
          <w:marBottom w:val="0"/>
          <w:divBdr>
            <w:top w:val="none" w:sz="0" w:space="0" w:color="auto"/>
            <w:left w:val="none" w:sz="0" w:space="0" w:color="auto"/>
            <w:bottom w:val="none" w:sz="0" w:space="0" w:color="auto"/>
            <w:right w:val="none" w:sz="0" w:space="0" w:color="auto"/>
          </w:divBdr>
          <w:divsChild>
            <w:div w:id="288367352">
              <w:marLeft w:val="0"/>
              <w:marRight w:val="0"/>
              <w:marTop w:val="0"/>
              <w:marBottom w:val="0"/>
              <w:divBdr>
                <w:top w:val="none" w:sz="0" w:space="0" w:color="auto"/>
                <w:left w:val="none" w:sz="0" w:space="0" w:color="auto"/>
                <w:bottom w:val="none" w:sz="0" w:space="0" w:color="auto"/>
                <w:right w:val="none" w:sz="0" w:space="0" w:color="auto"/>
              </w:divBdr>
            </w:div>
          </w:divsChild>
        </w:div>
        <w:div w:id="374549687">
          <w:marLeft w:val="0"/>
          <w:marRight w:val="0"/>
          <w:marTop w:val="0"/>
          <w:marBottom w:val="0"/>
          <w:divBdr>
            <w:top w:val="none" w:sz="0" w:space="0" w:color="auto"/>
            <w:left w:val="none" w:sz="0" w:space="0" w:color="auto"/>
            <w:bottom w:val="none" w:sz="0" w:space="0" w:color="auto"/>
            <w:right w:val="none" w:sz="0" w:space="0" w:color="auto"/>
          </w:divBdr>
          <w:divsChild>
            <w:div w:id="1286279296">
              <w:marLeft w:val="0"/>
              <w:marRight w:val="0"/>
              <w:marTop w:val="0"/>
              <w:marBottom w:val="0"/>
              <w:divBdr>
                <w:top w:val="none" w:sz="0" w:space="0" w:color="auto"/>
                <w:left w:val="none" w:sz="0" w:space="0" w:color="auto"/>
                <w:bottom w:val="none" w:sz="0" w:space="0" w:color="auto"/>
                <w:right w:val="none" w:sz="0" w:space="0" w:color="auto"/>
              </w:divBdr>
            </w:div>
          </w:divsChild>
        </w:div>
        <w:div w:id="749739954">
          <w:marLeft w:val="0"/>
          <w:marRight w:val="0"/>
          <w:marTop w:val="0"/>
          <w:marBottom w:val="0"/>
          <w:divBdr>
            <w:top w:val="none" w:sz="0" w:space="0" w:color="auto"/>
            <w:left w:val="none" w:sz="0" w:space="0" w:color="auto"/>
            <w:bottom w:val="none" w:sz="0" w:space="0" w:color="auto"/>
            <w:right w:val="none" w:sz="0" w:space="0" w:color="auto"/>
          </w:divBdr>
          <w:divsChild>
            <w:div w:id="1016005413">
              <w:marLeft w:val="0"/>
              <w:marRight w:val="0"/>
              <w:marTop w:val="0"/>
              <w:marBottom w:val="0"/>
              <w:divBdr>
                <w:top w:val="none" w:sz="0" w:space="0" w:color="auto"/>
                <w:left w:val="none" w:sz="0" w:space="0" w:color="auto"/>
                <w:bottom w:val="none" w:sz="0" w:space="0" w:color="auto"/>
                <w:right w:val="none" w:sz="0" w:space="0" w:color="auto"/>
              </w:divBdr>
            </w:div>
          </w:divsChild>
        </w:div>
        <w:div w:id="784932811">
          <w:marLeft w:val="0"/>
          <w:marRight w:val="0"/>
          <w:marTop w:val="0"/>
          <w:marBottom w:val="0"/>
          <w:divBdr>
            <w:top w:val="none" w:sz="0" w:space="0" w:color="auto"/>
            <w:left w:val="none" w:sz="0" w:space="0" w:color="auto"/>
            <w:bottom w:val="none" w:sz="0" w:space="0" w:color="auto"/>
            <w:right w:val="none" w:sz="0" w:space="0" w:color="auto"/>
          </w:divBdr>
          <w:divsChild>
            <w:div w:id="919287786">
              <w:marLeft w:val="0"/>
              <w:marRight w:val="0"/>
              <w:marTop w:val="0"/>
              <w:marBottom w:val="0"/>
              <w:divBdr>
                <w:top w:val="none" w:sz="0" w:space="0" w:color="auto"/>
                <w:left w:val="none" w:sz="0" w:space="0" w:color="auto"/>
                <w:bottom w:val="none" w:sz="0" w:space="0" w:color="auto"/>
                <w:right w:val="none" w:sz="0" w:space="0" w:color="auto"/>
              </w:divBdr>
            </w:div>
          </w:divsChild>
        </w:div>
        <w:div w:id="1074013889">
          <w:marLeft w:val="0"/>
          <w:marRight w:val="0"/>
          <w:marTop w:val="0"/>
          <w:marBottom w:val="0"/>
          <w:divBdr>
            <w:top w:val="none" w:sz="0" w:space="0" w:color="auto"/>
            <w:left w:val="none" w:sz="0" w:space="0" w:color="auto"/>
            <w:bottom w:val="none" w:sz="0" w:space="0" w:color="auto"/>
            <w:right w:val="none" w:sz="0" w:space="0" w:color="auto"/>
          </w:divBdr>
          <w:divsChild>
            <w:div w:id="1927155097">
              <w:marLeft w:val="0"/>
              <w:marRight w:val="0"/>
              <w:marTop w:val="0"/>
              <w:marBottom w:val="0"/>
              <w:divBdr>
                <w:top w:val="none" w:sz="0" w:space="0" w:color="auto"/>
                <w:left w:val="none" w:sz="0" w:space="0" w:color="auto"/>
                <w:bottom w:val="none" w:sz="0" w:space="0" w:color="auto"/>
                <w:right w:val="none" w:sz="0" w:space="0" w:color="auto"/>
              </w:divBdr>
            </w:div>
          </w:divsChild>
        </w:div>
        <w:div w:id="1291589603">
          <w:marLeft w:val="0"/>
          <w:marRight w:val="0"/>
          <w:marTop w:val="0"/>
          <w:marBottom w:val="0"/>
          <w:divBdr>
            <w:top w:val="none" w:sz="0" w:space="0" w:color="auto"/>
            <w:left w:val="none" w:sz="0" w:space="0" w:color="auto"/>
            <w:bottom w:val="none" w:sz="0" w:space="0" w:color="auto"/>
            <w:right w:val="none" w:sz="0" w:space="0" w:color="auto"/>
          </w:divBdr>
          <w:divsChild>
            <w:div w:id="872034122">
              <w:marLeft w:val="0"/>
              <w:marRight w:val="0"/>
              <w:marTop w:val="0"/>
              <w:marBottom w:val="0"/>
              <w:divBdr>
                <w:top w:val="none" w:sz="0" w:space="0" w:color="auto"/>
                <w:left w:val="none" w:sz="0" w:space="0" w:color="auto"/>
                <w:bottom w:val="none" w:sz="0" w:space="0" w:color="auto"/>
                <w:right w:val="none" w:sz="0" w:space="0" w:color="auto"/>
              </w:divBdr>
            </w:div>
          </w:divsChild>
        </w:div>
        <w:div w:id="1522357419">
          <w:marLeft w:val="0"/>
          <w:marRight w:val="0"/>
          <w:marTop w:val="0"/>
          <w:marBottom w:val="0"/>
          <w:divBdr>
            <w:top w:val="none" w:sz="0" w:space="0" w:color="auto"/>
            <w:left w:val="none" w:sz="0" w:space="0" w:color="auto"/>
            <w:bottom w:val="none" w:sz="0" w:space="0" w:color="auto"/>
            <w:right w:val="none" w:sz="0" w:space="0" w:color="auto"/>
          </w:divBdr>
          <w:divsChild>
            <w:div w:id="1414082963">
              <w:marLeft w:val="0"/>
              <w:marRight w:val="0"/>
              <w:marTop w:val="0"/>
              <w:marBottom w:val="0"/>
              <w:divBdr>
                <w:top w:val="none" w:sz="0" w:space="0" w:color="auto"/>
                <w:left w:val="none" w:sz="0" w:space="0" w:color="auto"/>
                <w:bottom w:val="none" w:sz="0" w:space="0" w:color="auto"/>
                <w:right w:val="none" w:sz="0" w:space="0" w:color="auto"/>
              </w:divBdr>
            </w:div>
          </w:divsChild>
        </w:div>
        <w:div w:id="1639460469">
          <w:marLeft w:val="0"/>
          <w:marRight w:val="0"/>
          <w:marTop w:val="0"/>
          <w:marBottom w:val="0"/>
          <w:divBdr>
            <w:top w:val="none" w:sz="0" w:space="0" w:color="auto"/>
            <w:left w:val="none" w:sz="0" w:space="0" w:color="auto"/>
            <w:bottom w:val="none" w:sz="0" w:space="0" w:color="auto"/>
            <w:right w:val="none" w:sz="0" w:space="0" w:color="auto"/>
          </w:divBdr>
          <w:divsChild>
            <w:div w:id="2140878788">
              <w:marLeft w:val="0"/>
              <w:marRight w:val="0"/>
              <w:marTop w:val="0"/>
              <w:marBottom w:val="0"/>
              <w:divBdr>
                <w:top w:val="none" w:sz="0" w:space="0" w:color="auto"/>
                <w:left w:val="none" w:sz="0" w:space="0" w:color="auto"/>
                <w:bottom w:val="none" w:sz="0" w:space="0" w:color="auto"/>
                <w:right w:val="none" w:sz="0" w:space="0" w:color="auto"/>
              </w:divBdr>
            </w:div>
          </w:divsChild>
        </w:div>
        <w:div w:id="1693652902">
          <w:marLeft w:val="0"/>
          <w:marRight w:val="0"/>
          <w:marTop w:val="0"/>
          <w:marBottom w:val="0"/>
          <w:divBdr>
            <w:top w:val="none" w:sz="0" w:space="0" w:color="auto"/>
            <w:left w:val="none" w:sz="0" w:space="0" w:color="auto"/>
            <w:bottom w:val="none" w:sz="0" w:space="0" w:color="auto"/>
            <w:right w:val="none" w:sz="0" w:space="0" w:color="auto"/>
          </w:divBdr>
          <w:divsChild>
            <w:div w:id="1266113895">
              <w:marLeft w:val="0"/>
              <w:marRight w:val="0"/>
              <w:marTop w:val="0"/>
              <w:marBottom w:val="0"/>
              <w:divBdr>
                <w:top w:val="none" w:sz="0" w:space="0" w:color="auto"/>
                <w:left w:val="none" w:sz="0" w:space="0" w:color="auto"/>
                <w:bottom w:val="none" w:sz="0" w:space="0" w:color="auto"/>
                <w:right w:val="none" w:sz="0" w:space="0" w:color="auto"/>
              </w:divBdr>
            </w:div>
          </w:divsChild>
        </w:div>
        <w:div w:id="1711879604">
          <w:marLeft w:val="0"/>
          <w:marRight w:val="0"/>
          <w:marTop w:val="0"/>
          <w:marBottom w:val="0"/>
          <w:divBdr>
            <w:top w:val="none" w:sz="0" w:space="0" w:color="auto"/>
            <w:left w:val="none" w:sz="0" w:space="0" w:color="auto"/>
            <w:bottom w:val="none" w:sz="0" w:space="0" w:color="auto"/>
            <w:right w:val="none" w:sz="0" w:space="0" w:color="auto"/>
          </w:divBdr>
          <w:divsChild>
            <w:div w:id="917637977">
              <w:marLeft w:val="0"/>
              <w:marRight w:val="0"/>
              <w:marTop w:val="0"/>
              <w:marBottom w:val="0"/>
              <w:divBdr>
                <w:top w:val="none" w:sz="0" w:space="0" w:color="auto"/>
                <w:left w:val="none" w:sz="0" w:space="0" w:color="auto"/>
                <w:bottom w:val="none" w:sz="0" w:space="0" w:color="auto"/>
                <w:right w:val="none" w:sz="0" w:space="0" w:color="auto"/>
              </w:divBdr>
            </w:div>
          </w:divsChild>
        </w:div>
        <w:div w:id="1719090105">
          <w:marLeft w:val="0"/>
          <w:marRight w:val="0"/>
          <w:marTop w:val="0"/>
          <w:marBottom w:val="0"/>
          <w:divBdr>
            <w:top w:val="none" w:sz="0" w:space="0" w:color="auto"/>
            <w:left w:val="none" w:sz="0" w:space="0" w:color="auto"/>
            <w:bottom w:val="none" w:sz="0" w:space="0" w:color="auto"/>
            <w:right w:val="none" w:sz="0" w:space="0" w:color="auto"/>
          </w:divBdr>
          <w:divsChild>
            <w:div w:id="880363911">
              <w:marLeft w:val="0"/>
              <w:marRight w:val="0"/>
              <w:marTop w:val="0"/>
              <w:marBottom w:val="0"/>
              <w:divBdr>
                <w:top w:val="none" w:sz="0" w:space="0" w:color="auto"/>
                <w:left w:val="none" w:sz="0" w:space="0" w:color="auto"/>
                <w:bottom w:val="none" w:sz="0" w:space="0" w:color="auto"/>
                <w:right w:val="none" w:sz="0" w:space="0" w:color="auto"/>
              </w:divBdr>
            </w:div>
          </w:divsChild>
        </w:div>
        <w:div w:id="1746997889">
          <w:marLeft w:val="0"/>
          <w:marRight w:val="0"/>
          <w:marTop w:val="0"/>
          <w:marBottom w:val="0"/>
          <w:divBdr>
            <w:top w:val="none" w:sz="0" w:space="0" w:color="auto"/>
            <w:left w:val="none" w:sz="0" w:space="0" w:color="auto"/>
            <w:bottom w:val="none" w:sz="0" w:space="0" w:color="auto"/>
            <w:right w:val="none" w:sz="0" w:space="0" w:color="auto"/>
          </w:divBdr>
          <w:divsChild>
            <w:div w:id="1884099625">
              <w:marLeft w:val="0"/>
              <w:marRight w:val="0"/>
              <w:marTop w:val="0"/>
              <w:marBottom w:val="0"/>
              <w:divBdr>
                <w:top w:val="none" w:sz="0" w:space="0" w:color="auto"/>
                <w:left w:val="none" w:sz="0" w:space="0" w:color="auto"/>
                <w:bottom w:val="none" w:sz="0" w:space="0" w:color="auto"/>
                <w:right w:val="none" w:sz="0" w:space="0" w:color="auto"/>
              </w:divBdr>
            </w:div>
          </w:divsChild>
        </w:div>
        <w:div w:id="1768767003">
          <w:marLeft w:val="0"/>
          <w:marRight w:val="0"/>
          <w:marTop w:val="0"/>
          <w:marBottom w:val="0"/>
          <w:divBdr>
            <w:top w:val="none" w:sz="0" w:space="0" w:color="auto"/>
            <w:left w:val="none" w:sz="0" w:space="0" w:color="auto"/>
            <w:bottom w:val="none" w:sz="0" w:space="0" w:color="auto"/>
            <w:right w:val="none" w:sz="0" w:space="0" w:color="auto"/>
          </w:divBdr>
          <w:divsChild>
            <w:div w:id="2097704387">
              <w:marLeft w:val="0"/>
              <w:marRight w:val="0"/>
              <w:marTop w:val="0"/>
              <w:marBottom w:val="0"/>
              <w:divBdr>
                <w:top w:val="none" w:sz="0" w:space="0" w:color="auto"/>
                <w:left w:val="none" w:sz="0" w:space="0" w:color="auto"/>
                <w:bottom w:val="none" w:sz="0" w:space="0" w:color="auto"/>
                <w:right w:val="none" w:sz="0" w:space="0" w:color="auto"/>
              </w:divBdr>
            </w:div>
          </w:divsChild>
        </w:div>
        <w:div w:id="1836726129">
          <w:marLeft w:val="0"/>
          <w:marRight w:val="0"/>
          <w:marTop w:val="0"/>
          <w:marBottom w:val="0"/>
          <w:divBdr>
            <w:top w:val="none" w:sz="0" w:space="0" w:color="auto"/>
            <w:left w:val="none" w:sz="0" w:space="0" w:color="auto"/>
            <w:bottom w:val="none" w:sz="0" w:space="0" w:color="auto"/>
            <w:right w:val="none" w:sz="0" w:space="0" w:color="auto"/>
          </w:divBdr>
          <w:divsChild>
            <w:div w:id="1900703951">
              <w:marLeft w:val="0"/>
              <w:marRight w:val="0"/>
              <w:marTop w:val="0"/>
              <w:marBottom w:val="0"/>
              <w:divBdr>
                <w:top w:val="none" w:sz="0" w:space="0" w:color="auto"/>
                <w:left w:val="none" w:sz="0" w:space="0" w:color="auto"/>
                <w:bottom w:val="none" w:sz="0" w:space="0" w:color="auto"/>
                <w:right w:val="none" w:sz="0" w:space="0" w:color="auto"/>
              </w:divBdr>
            </w:div>
          </w:divsChild>
        </w:div>
        <w:div w:id="1889563823">
          <w:marLeft w:val="0"/>
          <w:marRight w:val="0"/>
          <w:marTop w:val="0"/>
          <w:marBottom w:val="0"/>
          <w:divBdr>
            <w:top w:val="none" w:sz="0" w:space="0" w:color="auto"/>
            <w:left w:val="none" w:sz="0" w:space="0" w:color="auto"/>
            <w:bottom w:val="none" w:sz="0" w:space="0" w:color="auto"/>
            <w:right w:val="none" w:sz="0" w:space="0" w:color="auto"/>
          </w:divBdr>
          <w:divsChild>
            <w:div w:id="200123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178598">
      <w:bodyDiv w:val="1"/>
      <w:marLeft w:val="0"/>
      <w:marRight w:val="0"/>
      <w:marTop w:val="0"/>
      <w:marBottom w:val="0"/>
      <w:divBdr>
        <w:top w:val="none" w:sz="0" w:space="0" w:color="auto"/>
        <w:left w:val="none" w:sz="0" w:space="0" w:color="auto"/>
        <w:bottom w:val="none" w:sz="0" w:space="0" w:color="auto"/>
        <w:right w:val="none" w:sz="0" w:space="0" w:color="auto"/>
      </w:divBdr>
    </w:div>
    <w:div w:id="1172185601">
      <w:bodyDiv w:val="1"/>
      <w:marLeft w:val="0"/>
      <w:marRight w:val="0"/>
      <w:marTop w:val="0"/>
      <w:marBottom w:val="0"/>
      <w:divBdr>
        <w:top w:val="none" w:sz="0" w:space="0" w:color="auto"/>
        <w:left w:val="none" w:sz="0" w:space="0" w:color="auto"/>
        <w:bottom w:val="none" w:sz="0" w:space="0" w:color="auto"/>
        <w:right w:val="none" w:sz="0" w:space="0" w:color="auto"/>
      </w:divBdr>
    </w:div>
    <w:div w:id="1174613046">
      <w:bodyDiv w:val="1"/>
      <w:marLeft w:val="0"/>
      <w:marRight w:val="0"/>
      <w:marTop w:val="0"/>
      <w:marBottom w:val="0"/>
      <w:divBdr>
        <w:top w:val="none" w:sz="0" w:space="0" w:color="auto"/>
        <w:left w:val="none" w:sz="0" w:space="0" w:color="auto"/>
        <w:bottom w:val="none" w:sz="0" w:space="0" w:color="auto"/>
        <w:right w:val="none" w:sz="0" w:space="0" w:color="auto"/>
      </w:divBdr>
      <w:divsChild>
        <w:div w:id="23748755">
          <w:blockQuote w:val="1"/>
          <w:marLeft w:val="720"/>
          <w:marRight w:val="720"/>
          <w:marTop w:val="100"/>
          <w:marBottom w:val="100"/>
          <w:divBdr>
            <w:top w:val="none" w:sz="0" w:space="0" w:color="auto"/>
            <w:left w:val="none" w:sz="0" w:space="0" w:color="auto"/>
            <w:bottom w:val="none" w:sz="0" w:space="0" w:color="auto"/>
            <w:right w:val="none" w:sz="0" w:space="0" w:color="auto"/>
          </w:divBdr>
        </w:div>
        <w:div w:id="306129090">
          <w:blockQuote w:val="1"/>
          <w:marLeft w:val="720"/>
          <w:marRight w:val="720"/>
          <w:marTop w:val="100"/>
          <w:marBottom w:val="100"/>
          <w:divBdr>
            <w:top w:val="none" w:sz="0" w:space="0" w:color="auto"/>
            <w:left w:val="none" w:sz="0" w:space="0" w:color="auto"/>
            <w:bottom w:val="none" w:sz="0" w:space="0" w:color="auto"/>
            <w:right w:val="none" w:sz="0" w:space="0" w:color="auto"/>
          </w:divBdr>
        </w:div>
        <w:div w:id="316230734">
          <w:marLeft w:val="0"/>
          <w:marRight w:val="0"/>
          <w:marTop w:val="0"/>
          <w:marBottom w:val="0"/>
          <w:divBdr>
            <w:top w:val="none" w:sz="0" w:space="0" w:color="auto"/>
            <w:left w:val="none" w:sz="0" w:space="0" w:color="auto"/>
            <w:bottom w:val="none" w:sz="0" w:space="0" w:color="auto"/>
            <w:right w:val="none" w:sz="0" w:space="0" w:color="auto"/>
          </w:divBdr>
          <w:divsChild>
            <w:div w:id="683090053">
              <w:marLeft w:val="0"/>
              <w:marRight w:val="0"/>
              <w:marTop w:val="0"/>
              <w:marBottom w:val="0"/>
              <w:divBdr>
                <w:top w:val="none" w:sz="0" w:space="0" w:color="auto"/>
                <w:left w:val="none" w:sz="0" w:space="0" w:color="auto"/>
                <w:bottom w:val="none" w:sz="0" w:space="0" w:color="auto"/>
                <w:right w:val="none" w:sz="0" w:space="0" w:color="auto"/>
              </w:divBdr>
            </w:div>
          </w:divsChild>
        </w:div>
        <w:div w:id="441070477">
          <w:blockQuote w:val="1"/>
          <w:marLeft w:val="720"/>
          <w:marRight w:val="720"/>
          <w:marTop w:val="100"/>
          <w:marBottom w:val="100"/>
          <w:divBdr>
            <w:top w:val="none" w:sz="0" w:space="0" w:color="auto"/>
            <w:left w:val="none" w:sz="0" w:space="0" w:color="auto"/>
            <w:bottom w:val="none" w:sz="0" w:space="0" w:color="auto"/>
            <w:right w:val="none" w:sz="0" w:space="0" w:color="auto"/>
          </w:divBdr>
        </w:div>
        <w:div w:id="570045971">
          <w:blockQuote w:val="1"/>
          <w:marLeft w:val="720"/>
          <w:marRight w:val="720"/>
          <w:marTop w:val="100"/>
          <w:marBottom w:val="100"/>
          <w:divBdr>
            <w:top w:val="none" w:sz="0" w:space="0" w:color="auto"/>
            <w:left w:val="none" w:sz="0" w:space="0" w:color="auto"/>
            <w:bottom w:val="none" w:sz="0" w:space="0" w:color="auto"/>
            <w:right w:val="none" w:sz="0" w:space="0" w:color="auto"/>
          </w:divBdr>
        </w:div>
        <w:div w:id="722169960">
          <w:blockQuote w:val="1"/>
          <w:marLeft w:val="720"/>
          <w:marRight w:val="720"/>
          <w:marTop w:val="100"/>
          <w:marBottom w:val="100"/>
          <w:divBdr>
            <w:top w:val="none" w:sz="0" w:space="0" w:color="auto"/>
            <w:left w:val="none" w:sz="0" w:space="0" w:color="auto"/>
            <w:bottom w:val="none" w:sz="0" w:space="0" w:color="auto"/>
            <w:right w:val="none" w:sz="0" w:space="0" w:color="auto"/>
          </w:divBdr>
        </w:div>
        <w:div w:id="990527134">
          <w:blockQuote w:val="1"/>
          <w:marLeft w:val="720"/>
          <w:marRight w:val="720"/>
          <w:marTop w:val="100"/>
          <w:marBottom w:val="100"/>
          <w:divBdr>
            <w:top w:val="none" w:sz="0" w:space="0" w:color="auto"/>
            <w:left w:val="none" w:sz="0" w:space="0" w:color="auto"/>
            <w:bottom w:val="none" w:sz="0" w:space="0" w:color="auto"/>
            <w:right w:val="none" w:sz="0" w:space="0" w:color="auto"/>
          </w:divBdr>
        </w:div>
        <w:div w:id="1111897889">
          <w:marLeft w:val="0"/>
          <w:marRight w:val="0"/>
          <w:marTop w:val="0"/>
          <w:marBottom w:val="0"/>
          <w:divBdr>
            <w:top w:val="none" w:sz="0" w:space="0" w:color="auto"/>
            <w:left w:val="none" w:sz="0" w:space="0" w:color="auto"/>
            <w:bottom w:val="none" w:sz="0" w:space="0" w:color="auto"/>
            <w:right w:val="none" w:sz="0" w:space="0" w:color="auto"/>
          </w:divBdr>
          <w:divsChild>
            <w:div w:id="1630552681">
              <w:marLeft w:val="0"/>
              <w:marRight w:val="0"/>
              <w:marTop w:val="0"/>
              <w:marBottom w:val="0"/>
              <w:divBdr>
                <w:top w:val="none" w:sz="0" w:space="0" w:color="auto"/>
                <w:left w:val="none" w:sz="0" w:space="0" w:color="auto"/>
                <w:bottom w:val="none" w:sz="0" w:space="0" w:color="auto"/>
                <w:right w:val="none" w:sz="0" w:space="0" w:color="auto"/>
              </w:divBdr>
            </w:div>
          </w:divsChild>
        </w:div>
        <w:div w:id="1129591272">
          <w:blockQuote w:val="1"/>
          <w:marLeft w:val="720"/>
          <w:marRight w:val="720"/>
          <w:marTop w:val="100"/>
          <w:marBottom w:val="100"/>
          <w:divBdr>
            <w:top w:val="none" w:sz="0" w:space="0" w:color="auto"/>
            <w:left w:val="none" w:sz="0" w:space="0" w:color="auto"/>
            <w:bottom w:val="none" w:sz="0" w:space="0" w:color="auto"/>
            <w:right w:val="none" w:sz="0" w:space="0" w:color="auto"/>
          </w:divBdr>
        </w:div>
        <w:div w:id="1164011444">
          <w:blockQuote w:val="1"/>
          <w:marLeft w:val="720"/>
          <w:marRight w:val="720"/>
          <w:marTop w:val="100"/>
          <w:marBottom w:val="100"/>
          <w:divBdr>
            <w:top w:val="none" w:sz="0" w:space="0" w:color="auto"/>
            <w:left w:val="none" w:sz="0" w:space="0" w:color="auto"/>
            <w:bottom w:val="none" w:sz="0" w:space="0" w:color="auto"/>
            <w:right w:val="none" w:sz="0" w:space="0" w:color="auto"/>
          </w:divBdr>
        </w:div>
        <w:div w:id="1201943457">
          <w:blockQuote w:val="1"/>
          <w:marLeft w:val="720"/>
          <w:marRight w:val="720"/>
          <w:marTop w:val="100"/>
          <w:marBottom w:val="100"/>
          <w:divBdr>
            <w:top w:val="none" w:sz="0" w:space="0" w:color="auto"/>
            <w:left w:val="none" w:sz="0" w:space="0" w:color="auto"/>
            <w:bottom w:val="none" w:sz="0" w:space="0" w:color="auto"/>
            <w:right w:val="none" w:sz="0" w:space="0" w:color="auto"/>
          </w:divBdr>
        </w:div>
        <w:div w:id="1242450241">
          <w:marLeft w:val="0"/>
          <w:marRight w:val="0"/>
          <w:marTop w:val="0"/>
          <w:marBottom w:val="0"/>
          <w:divBdr>
            <w:top w:val="none" w:sz="0" w:space="0" w:color="auto"/>
            <w:left w:val="none" w:sz="0" w:space="0" w:color="auto"/>
            <w:bottom w:val="none" w:sz="0" w:space="0" w:color="auto"/>
            <w:right w:val="none" w:sz="0" w:space="0" w:color="auto"/>
          </w:divBdr>
          <w:divsChild>
            <w:div w:id="934170838">
              <w:marLeft w:val="0"/>
              <w:marRight w:val="0"/>
              <w:marTop w:val="0"/>
              <w:marBottom w:val="0"/>
              <w:divBdr>
                <w:top w:val="none" w:sz="0" w:space="0" w:color="auto"/>
                <w:left w:val="none" w:sz="0" w:space="0" w:color="auto"/>
                <w:bottom w:val="none" w:sz="0" w:space="0" w:color="auto"/>
                <w:right w:val="none" w:sz="0" w:space="0" w:color="auto"/>
              </w:divBdr>
            </w:div>
          </w:divsChild>
        </w:div>
        <w:div w:id="1442410609">
          <w:blockQuote w:val="1"/>
          <w:marLeft w:val="720"/>
          <w:marRight w:val="720"/>
          <w:marTop w:val="100"/>
          <w:marBottom w:val="100"/>
          <w:divBdr>
            <w:top w:val="none" w:sz="0" w:space="0" w:color="auto"/>
            <w:left w:val="none" w:sz="0" w:space="0" w:color="auto"/>
            <w:bottom w:val="none" w:sz="0" w:space="0" w:color="auto"/>
            <w:right w:val="none" w:sz="0" w:space="0" w:color="auto"/>
          </w:divBdr>
        </w:div>
        <w:div w:id="1506827353">
          <w:blockQuote w:val="1"/>
          <w:marLeft w:val="720"/>
          <w:marRight w:val="720"/>
          <w:marTop w:val="100"/>
          <w:marBottom w:val="100"/>
          <w:divBdr>
            <w:top w:val="none" w:sz="0" w:space="0" w:color="auto"/>
            <w:left w:val="none" w:sz="0" w:space="0" w:color="auto"/>
            <w:bottom w:val="none" w:sz="0" w:space="0" w:color="auto"/>
            <w:right w:val="none" w:sz="0" w:space="0" w:color="auto"/>
          </w:divBdr>
        </w:div>
        <w:div w:id="1538003954">
          <w:marLeft w:val="0"/>
          <w:marRight w:val="0"/>
          <w:marTop w:val="0"/>
          <w:marBottom w:val="0"/>
          <w:divBdr>
            <w:top w:val="none" w:sz="0" w:space="0" w:color="auto"/>
            <w:left w:val="none" w:sz="0" w:space="0" w:color="auto"/>
            <w:bottom w:val="none" w:sz="0" w:space="0" w:color="auto"/>
            <w:right w:val="none" w:sz="0" w:space="0" w:color="auto"/>
          </w:divBdr>
          <w:divsChild>
            <w:div w:id="304897373">
              <w:marLeft w:val="0"/>
              <w:marRight w:val="0"/>
              <w:marTop w:val="0"/>
              <w:marBottom w:val="0"/>
              <w:divBdr>
                <w:top w:val="none" w:sz="0" w:space="0" w:color="auto"/>
                <w:left w:val="none" w:sz="0" w:space="0" w:color="auto"/>
                <w:bottom w:val="none" w:sz="0" w:space="0" w:color="auto"/>
                <w:right w:val="none" w:sz="0" w:space="0" w:color="auto"/>
              </w:divBdr>
            </w:div>
          </w:divsChild>
        </w:div>
        <w:div w:id="1609313325">
          <w:blockQuote w:val="1"/>
          <w:marLeft w:val="720"/>
          <w:marRight w:val="720"/>
          <w:marTop w:val="100"/>
          <w:marBottom w:val="100"/>
          <w:divBdr>
            <w:top w:val="none" w:sz="0" w:space="0" w:color="auto"/>
            <w:left w:val="none" w:sz="0" w:space="0" w:color="auto"/>
            <w:bottom w:val="none" w:sz="0" w:space="0" w:color="auto"/>
            <w:right w:val="none" w:sz="0" w:space="0" w:color="auto"/>
          </w:divBdr>
        </w:div>
        <w:div w:id="1799103613">
          <w:marLeft w:val="0"/>
          <w:marRight w:val="0"/>
          <w:marTop w:val="0"/>
          <w:marBottom w:val="0"/>
          <w:divBdr>
            <w:top w:val="none" w:sz="0" w:space="0" w:color="auto"/>
            <w:left w:val="none" w:sz="0" w:space="0" w:color="auto"/>
            <w:bottom w:val="none" w:sz="0" w:space="0" w:color="auto"/>
            <w:right w:val="none" w:sz="0" w:space="0" w:color="auto"/>
          </w:divBdr>
          <w:divsChild>
            <w:div w:id="359816358">
              <w:marLeft w:val="0"/>
              <w:marRight w:val="0"/>
              <w:marTop w:val="0"/>
              <w:marBottom w:val="0"/>
              <w:divBdr>
                <w:top w:val="none" w:sz="0" w:space="0" w:color="auto"/>
                <w:left w:val="none" w:sz="0" w:space="0" w:color="auto"/>
                <w:bottom w:val="none" w:sz="0" w:space="0" w:color="auto"/>
                <w:right w:val="none" w:sz="0" w:space="0" w:color="auto"/>
              </w:divBdr>
            </w:div>
          </w:divsChild>
        </w:div>
        <w:div w:id="1848517692">
          <w:blockQuote w:val="1"/>
          <w:marLeft w:val="720"/>
          <w:marRight w:val="720"/>
          <w:marTop w:val="100"/>
          <w:marBottom w:val="100"/>
          <w:divBdr>
            <w:top w:val="none" w:sz="0" w:space="0" w:color="auto"/>
            <w:left w:val="none" w:sz="0" w:space="0" w:color="auto"/>
            <w:bottom w:val="none" w:sz="0" w:space="0" w:color="auto"/>
            <w:right w:val="none" w:sz="0" w:space="0" w:color="auto"/>
          </w:divBdr>
        </w:div>
        <w:div w:id="2021464456">
          <w:marLeft w:val="0"/>
          <w:marRight w:val="0"/>
          <w:marTop w:val="0"/>
          <w:marBottom w:val="0"/>
          <w:divBdr>
            <w:top w:val="none" w:sz="0" w:space="0" w:color="auto"/>
            <w:left w:val="none" w:sz="0" w:space="0" w:color="auto"/>
            <w:bottom w:val="none" w:sz="0" w:space="0" w:color="auto"/>
            <w:right w:val="none" w:sz="0" w:space="0" w:color="auto"/>
          </w:divBdr>
          <w:divsChild>
            <w:div w:id="761221716">
              <w:marLeft w:val="0"/>
              <w:marRight w:val="0"/>
              <w:marTop w:val="0"/>
              <w:marBottom w:val="0"/>
              <w:divBdr>
                <w:top w:val="none" w:sz="0" w:space="0" w:color="auto"/>
                <w:left w:val="none" w:sz="0" w:space="0" w:color="auto"/>
                <w:bottom w:val="none" w:sz="0" w:space="0" w:color="auto"/>
                <w:right w:val="none" w:sz="0" w:space="0" w:color="auto"/>
              </w:divBdr>
            </w:div>
          </w:divsChild>
        </w:div>
        <w:div w:id="2080322867">
          <w:blockQuote w:val="1"/>
          <w:marLeft w:val="720"/>
          <w:marRight w:val="720"/>
          <w:marTop w:val="100"/>
          <w:marBottom w:val="100"/>
          <w:divBdr>
            <w:top w:val="none" w:sz="0" w:space="0" w:color="auto"/>
            <w:left w:val="none" w:sz="0" w:space="0" w:color="auto"/>
            <w:bottom w:val="none" w:sz="0" w:space="0" w:color="auto"/>
            <w:right w:val="none" w:sz="0" w:space="0" w:color="auto"/>
          </w:divBdr>
        </w:div>
        <w:div w:id="2131393066">
          <w:blockQuote w:val="1"/>
          <w:marLeft w:val="720"/>
          <w:marRight w:val="720"/>
          <w:marTop w:val="100"/>
          <w:marBottom w:val="100"/>
          <w:divBdr>
            <w:top w:val="none" w:sz="0" w:space="0" w:color="auto"/>
            <w:left w:val="none" w:sz="0" w:space="0" w:color="auto"/>
            <w:bottom w:val="none" w:sz="0" w:space="0" w:color="auto"/>
            <w:right w:val="none" w:sz="0" w:space="0" w:color="auto"/>
          </w:divBdr>
        </w:div>
        <w:div w:id="21467721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80201912">
      <w:bodyDiv w:val="1"/>
      <w:marLeft w:val="0"/>
      <w:marRight w:val="0"/>
      <w:marTop w:val="0"/>
      <w:marBottom w:val="0"/>
      <w:divBdr>
        <w:top w:val="none" w:sz="0" w:space="0" w:color="auto"/>
        <w:left w:val="none" w:sz="0" w:space="0" w:color="auto"/>
        <w:bottom w:val="none" w:sz="0" w:space="0" w:color="auto"/>
        <w:right w:val="none" w:sz="0" w:space="0" w:color="auto"/>
      </w:divBdr>
    </w:div>
    <w:div w:id="1183200762">
      <w:bodyDiv w:val="1"/>
      <w:marLeft w:val="0"/>
      <w:marRight w:val="0"/>
      <w:marTop w:val="0"/>
      <w:marBottom w:val="0"/>
      <w:divBdr>
        <w:top w:val="none" w:sz="0" w:space="0" w:color="auto"/>
        <w:left w:val="none" w:sz="0" w:space="0" w:color="auto"/>
        <w:bottom w:val="none" w:sz="0" w:space="0" w:color="auto"/>
        <w:right w:val="none" w:sz="0" w:space="0" w:color="auto"/>
      </w:divBdr>
    </w:div>
    <w:div w:id="1183469083">
      <w:bodyDiv w:val="1"/>
      <w:marLeft w:val="0"/>
      <w:marRight w:val="0"/>
      <w:marTop w:val="0"/>
      <w:marBottom w:val="0"/>
      <w:divBdr>
        <w:top w:val="none" w:sz="0" w:space="0" w:color="auto"/>
        <w:left w:val="none" w:sz="0" w:space="0" w:color="auto"/>
        <w:bottom w:val="none" w:sz="0" w:space="0" w:color="auto"/>
        <w:right w:val="none" w:sz="0" w:space="0" w:color="auto"/>
      </w:divBdr>
    </w:div>
    <w:div w:id="1184323695">
      <w:bodyDiv w:val="1"/>
      <w:marLeft w:val="0"/>
      <w:marRight w:val="0"/>
      <w:marTop w:val="0"/>
      <w:marBottom w:val="0"/>
      <w:divBdr>
        <w:top w:val="none" w:sz="0" w:space="0" w:color="auto"/>
        <w:left w:val="none" w:sz="0" w:space="0" w:color="auto"/>
        <w:bottom w:val="none" w:sz="0" w:space="0" w:color="auto"/>
        <w:right w:val="none" w:sz="0" w:space="0" w:color="auto"/>
      </w:divBdr>
    </w:div>
    <w:div w:id="1186752251">
      <w:bodyDiv w:val="1"/>
      <w:marLeft w:val="0"/>
      <w:marRight w:val="0"/>
      <w:marTop w:val="0"/>
      <w:marBottom w:val="0"/>
      <w:divBdr>
        <w:top w:val="none" w:sz="0" w:space="0" w:color="auto"/>
        <w:left w:val="none" w:sz="0" w:space="0" w:color="auto"/>
        <w:bottom w:val="none" w:sz="0" w:space="0" w:color="auto"/>
        <w:right w:val="none" w:sz="0" w:space="0" w:color="auto"/>
      </w:divBdr>
    </w:div>
    <w:div w:id="1189754452">
      <w:bodyDiv w:val="1"/>
      <w:marLeft w:val="0"/>
      <w:marRight w:val="0"/>
      <w:marTop w:val="0"/>
      <w:marBottom w:val="0"/>
      <w:divBdr>
        <w:top w:val="none" w:sz="0" w:space="0" w:color="auto"/>
        <w:left w:val="none" w:sz="0" w:space="0" w:color="auto"/>
        <w:bottom w:val="none" w:sz="0" w:space="0" w:color="auto"/>
        <w:right w:val="none" w:sz="0" w:space="0" w:color="auto"/>
      </w:divBdr>
      <w:divsChild>
        <w:div w:id="325085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4465731">
      <w:bodyDiv w:val="1"/>
      <w:marLeft w:val="0"/>
      <w:marRight w:val="0"/>
      <w:marTop w:val="0"/>
      <w:marBottom w:val="0"/>
      <w:divBdr>
        <w:top w:val="none" w:sz="0" w:space="0" w:color="auto"/>
        <w:left w:val="none" w:sz="0" w:space="0" w:color="auto"/>
        <w:bottom w:val="none" w:sz="0" w:space="0" w:color="auto"/>
        <w:right w:val="none" w:sz="0" w:space="0" w:color="auto"/>
      </w:divBdr>
      <w:divsChild>
        <w:div w:id="725102764">
          <w:marLeft w:val="660"/>
          <w:marRight w:val="660"/>
          <w:marTop w:val="0"/>
          <w:marBottom w:val="0"/>
          <w:divBdr>
            <w:top w:val="none" w:sz="0" w:space="0" w:color="auto"/>
            <w:left w:val="none" w:sz="0" w:space="0" w:color="auto"/>
            <w:bottom w:val="none" w:sz="0" w:space="0" w:color="auto"/>
            <w:right w:val="none" w:sz="0" w:space="0" w:color="auto"/>
          </w:divBdr>
          <w:divsChild>
            <w:div w:id="1246500486">
              <w:marLeft w:val="0"/>
              <w:marRight w:val="0"/>
              <w:marTop w:val="0"/>
              <w:marBottom w:val="0"/>
              <w:divBdr>
                <w:top w:val="none" w:sz="0" w:space="0" w:color="auto"/>
                <w:left w:val="none" w:sz="0" w:space="0" w:color="auto"/>
                <w:bottom w:val="none" w:sz="0" w:space="0" w:color="auto"/>
                <w:right w:val="none" w:sz="0" w:space="0" w:color="auto"/>
              </w:divBdr>
              <w:divsChild>
                <w:div w:id="1617329192">
                  <w:marLeft w:val="0"/>
                  <w:marRight w:val="0"/>
                  <w:marTop w:val="0"/>
                  <w:marBottom w:val="0"/>
                  <w:divBdr>
                    <w:top w:val="none" w:sz="0" w:space="0" w:color="auto"/>
                    <w:left w:val="none" w:sz="0" w:space="0" w:color="auto"/>
                    <w:bottom w:val="none" w:sz="0" w:space="0" w:color="auto"/>
                    <w:right w:val="none" w:sz="0" w:space="0" w:color="auto"/>
                  </w:divBdr>
                  <w:divsChild>
                    <w:div w:id="248080317">
                      <w:marLeft w:val="0"/>
                      <w:marRight w:val="0"/>
                      <w:marTop w:val="0"/>
                      <w:marBottom w:val="0"/>
                      <w:divBdr>
                        <w:top w:val="none" w:sz="0" w:space="0" w:color="auto"/>
                        <w:left w:val="none" w:sz="0" w:space="0" w:color="auto"/>
                        <w:bottom w:val="none" w:sz="0" w:space="0" w:color="auto"/>
                        <w:right w:val="none" w:sz="0" w:space="0" w:color="auto"/>
                      </w:divBdr>
                      <w:divsChild>
                        <w:div w:id="1459642895">
                          <w:marLeft w:val="0"/>
                          <w:marRight w:val="0"/>
                          <w:marTop w:val="0"/>
                          <w:marBottom w:val="0"/>
                          <w:divBdr>
                            <w:top w:val="none" w:sz="0" w:space="0" w:color="auto"/>
                            <w:left w:val="none" w:sz="0" w:space="0" w:color="auto"/>
                            <w:bottom w:val="none" w:sz="0" w:space="0" w:color="auto"/>
                            <w:right w:val="none" w:sz="0" w:space="0" w:color="auto"/>
                          </w:divBdr>
                          <w:divsChild>
                            <w:div w:id="384915648">
                              <w:marLeft w:val="0"/>
                              <w:marRight w:val="0"/>
                              <w:marTop w:val="0"/>
                              <w:marBottom w:val="0"/>
                              <w:divBdr>
                                <w:top w:val="none" w:sz="0" w:space="0" w:color="auto"/>
                                <w:left w:val="none" w:sz="0" w:space="0" w:color="auto"/>
                                <w:bottom w:val="none" w:sz="0" w:space="0" w:color="auto"/>
                                <w:right w:val="none" w:sz="0" w:space="0" w:color="auto"/>
                              </w:divBdr>
                            </w:div>
                            <w:div w:id="1908569748">
                              <w:marLeft w:val="0"/>
                              <w:marRight w:val="0"/>
                              <w:marTop w:val="0"/>
                              <w:marBottom w:val="0"/>
                              <w:divBdr>
                                <w:top w:val="none" w:sz="0" w:space="0" w:color="auto"/>
                                <w:left w:val="none" w:sz="0" w:space="0" w:color="auto"/>
                                <w:bottom w:val="none" w:sz="0" w:space="0" w:color="auto"/>
                                <w:right w:val="none" w:sz="0" w:space="0" w:color="auto"/>
                              </w:divBdr>
                            </w:div>
                            <w:div w:id="196557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0045848">
      <w:bodyDiv w:val="1"/>
      <w:marLeft w:val="0"/>
      <w:marRight w:val="0"/>
      <w:marTop w:val="0"/>
      <w:marBottom w:val="0"/>
      <w:divBdr>
        <w:top w:val="none" w:sz="0" w:space="0" w:color="auto"/>
        <w:left w:val="none" w:sz="0" w:space="0" w:color="auto"/>
        <w:bottom w:val="none" w:sz="0" w:space="0" w:color="auto"/>
        <w:right w:val="none" w:sz="0" w:space="0" w:color="auto"/>
      </w:divBdr>
      <w:divsChild>
        <w:div w:id="659892128">
          <w:blockQuote w:val="1"/>
          <w:marLeft w:val="720"/>
          <w:marRight w:val="720"/>
          <w:marTop w:val="100"/>
          <w:marBottom w:val="100"/>
          <w:divBdr>
            <w:top w:val="none" w:sz="0" w:space="0" w:color="auto"/>
            <w:left w:val="none" w:sz="0" w:space="0" w:color="auto"/>
            <w:bottom w:val="none" w:sz="0" w:space="0" w:color="auto"/>
            <w:right w:val="none" w:sz="0" w:space="0" w:color="auto"/>
          </w:divBdr>
        </w:div>
        <w:div w:id="20557639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0313621">
      <w:bodyDiv w:val="1"/>
      <w:marLeft w:val="0"/>
      <w:marRight w:val="0"/>
      <w:marTop w:val="0"/>
      <w:marBottom w:val="0"/>
      <w:divBdr>
        <w:top w:val="none" w:sz="0" w:space="0" w:color="auto"/>
        <w:left w:val="none" w:sz="0" w:space="0" w:color="auto"/>
        <w:bottom w:val="none" w:sz="0" w:space="0" w:color="auto"/>
        <w:right w:val="none" w:sz="0" w:space="0" w:color="auto"/>
      </w:divBdr>
    </w:div>
    <w:div w:id="1204056382">
      <w:bodyDiv w:val="1"/>
      <w:marLeft w:val="0"/>
      <w:marRight w:val="0"/>
      <w:marTop w:val="0"/>
      <w:marBottom w:val="0"/>
      <w:divBdr>
        <w:top w:val="none" w:sz="0" w:space="0" w:color="auto"/>
        <w:left w:val="none" w:sz="0" w:space="0" w:color="auto"/>
        <w:bottom w:val="none" w:sz="0" w:space="0" w:color="auto"/>
        <w:right w:val="none" w:sz="0" w:space="0" w:color="auto"/>
      </w:divBdr>
    </w:div>
    <w:div w:id="1207331438">
      <w:bodyDiv w:val="1"/>
      <w:marLeft w:val="0"/>
      <w:marRight w:val="0"/>
      <w:marTop w:val="0"/>
      <w:marBottom w:val="0"/>
      <w:divBdr>
        <w:top w:val="none" w:sz="0" w:space="0" w:color="auto"/>
        <w:left w:val="none" w:sz="0" w:space="0" w:color="auto"/>
        <w:bottom w:val="none" w:sz="0" w:space="0" w:color="auto"/>
        <w:right w:val="none" w:sz="0" w:space="0" w:color="auto"/>
      </w:divBdr>
    </w:div>
    <w:div w:id="1208179357">
      <w:bodyDiv w:val="1"/>
      <w:marLeft w:val="0"/>
      <w:marRight w:val="0"/>
      <w:marTop w:val="0"/>
      <w:marBottom w:val="0"/>
      <w:divBdr>
        <w:top w:val="none" w:sz="0" w:space="0" w:color="auto"/>
        <w:left w:val="none" w:sz="0" w:space="0" w:color="auto"/>
        <w:bottom w:val="none" w:sz="0" w:space="0" w:color="auto"/>
        <w:right w:val="none" w:sz="0" w:space="0" w:color="auto"/>
      </w:divBdr>
    </w:div>
    <w:div w:id="1208564205">
      <w:bodyDiv w:val="1"/>
      <w:marLeft w:val="0"/>
      <w:marRight w:val="0"/>
      <w:marTop w:val="0"/>
      <w:marBottom w:val="0"/>
      <w:divBdr>
        <w:top w:val="none" w:sz="0" w:space="0" w:color="auto"/>
        <w:left w:val="none" w:sz="0" w:space="0" w:color="auto"/>
        <w:bottom w:val="none" w:sz="0" w:space="0" w:color="auto"/>
        <w:right w:val="none" w:sz="0" w:space="0" w:color="auto"/>
      </w:divBdr>
    </w:div>
    <w:div w:id="1209486167">
      <w:bodyDiv w:val="1"/>
      <w:marLeft w:val="0"/>
      <w:marRight w:val="0"/>
      <w:marTop w:val="0"/>
      <w:marBottom w:val="0"/>
      <w:divBdr>
        <w:top w:val="none" w:sz="0" w:space="0" w:color="auto"/>
        <w:left w:val="none" w:sz="0" w:space="0" w:color="auto"/>
        <w:bottom w:val="none" w:sz="0" w:space="0" w:color="auto"/>
        <w:right w:val="none" w:sz="0" w:space="0" w:color="auto"/>
      </w:divBdr>
    </w:div>
    <w:div w:id="1213538009">
      <w:bodyDiv w:val="1"/>
      <w:marLeft w:val="0"/>
      <w:marRight w:val="0"/>
      <w:marTop w:val="0"/>
      <w:marBottom w:val="0"/>
      <w:divBdr>
        <w:top w:val="none" w:sz="0" w:space="0" w:color="auto"/>
        <w:left w:val="none" w:sz="0" w:space="0" w:color="auto"/>
        <w:bottom w:val="none" w:sz="0" w:space="0" w:color="auto"/>
        <w:right w:val="none" w:sz="0" w:space="0" w:color="auto"/>
      </w:divBdr>
    </w:div>
    <w:div w:id="1216116801">
      <w:bodyDiv w:val="1"/>
      <w:marLeft w:val="0"/>
      <w:marRight w:val="0"/>
      <w:marTop w:val="0"/>
      <w:marBottom w:val="0"/>
      <w:divBdr>
        <w:top w:val="none" w:sz="0" w:space="0" w:color="auto"/>
        <w:left w:val="none" w:sz="0" w:space="0" w:color="auto"/>
        <w:bottom w:val="none" w:sz="0" w:space="0" w:color="auto"/>
        <w:right w:val="none" w:sz="0" w:space="0" w:color="auto"/>
      </w:divBdr>
      <w:divsChild>
        <w:div w:id="523134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9829249">
      <w:bodyDiv w:val="1"/>
      <w:marLeft w:val="0"/>
      <w:marRight w:val="0"/>
      <w:marTop w:val="0"/>
      <w:marBottom w:val="0"/>
      <w:divBdr>
        <w:top w:val="none" w:sz="0" w:space="0" w:color="auto"/>
        <w:left w:val="none" w:sz="0" w:space="0" w:color="auto"/>
        <w:bottom w:val="none" w:sz="0" w:space="0" w:color="auto"/>
        <w:right w:val="none" w:sz="0" w:space="0" w:color="auto"/>
      </w:divBdr>
    </w:div>
    <w:div w:id="1221938700">
      <w:bodyDiv w:val="1"/>
      <w:marLeft w:val="0"/>
      <w:marRight w:val="0"/>
      <w:marTop w:val="0"/>
      <w:marBottom w:val="0"/>
      <w:divBdr>
        <w:top w:val="none" w:sz="0" w:space="0" w:color="auto"/>
        <w:left w:val="none" w:sz="0" w:space="0" w:color="auto"/>
        <w:bottom w:val="none" w:sz="0" w:space="0" w:color="auto"/>
        <w:right w:val="none" w:sz="0" w:space="0" w:color="auto"/>
      </w:divBdr>
    </w:div>
    <w:div w:id="1223373503">
      <w:bodyDiv w:val="1"/>
      <w:marLeft w:val="0"/>
      <w:marRight w:val="0"/>
      <w:marTop w:val="0"/>
      <w:marBottom w:val="0"/>
      <w:divBdr>
        <w:top w:val="none" w:sz="0" w:space="0" w:color="auto"/>
        <w:left w:val="none" w:sz="0" w:space="0" w:color="auto"/>
        <w:bottom w:val="none" w:sz="0" w:space="0" w:color="auto"/>
        <w:right w:val="none" w:sz="0" w:space="0" w:color="auto"/>
      </w:divBdr>
    </w:div>
    <w:div w:id="1226646830">
      <w:bodyDiv w:val="1"/>
      <w:marLeft w:val="0"/>
      <w:marRight w:val="0"/>
      <w:marTop w:val="0"/>
      <w:marBottom w:val="0"/>
      <w:divBdr>
        <w:top w:val="none" w:sz="0" w:space="0" w:color="auto"/>
        <w:left w:val="none" w:sz="0" w:space="0" w:color="auto"/>
        <w:bottom w:val="none" w:sz="0" w:space="0" w:color="auto"/>
        <w:right w:val="none" w:sz="0" w:space="0" w:color="auto"/>
      </w:divBdr>
    </w:div>
    <w:div w:id="1233465002">
      <w:bodyDiv w:val="1"/>
      <w:marLeft w:val="0"/>
      <w:marRight w:val="0"/>
      <w:marTop w:val="0"/>
      <w:marBottom w:val="0"/>
      <w:divBdr>
        <w:top w:val="none" w:sz="0" w:space="0" w:color="auto"/>
        <w:left w:val="none" w:sz="0" w:space="0" w:color="auto"/>
        <w:bottom w:val="none" w:sz="0" w:space="0" w:color="auto"/>
        <w:right w:val="none" w:sz="0" w:space="0" w:color="auto"/>
      </w:divBdr>
    </w:div>
    <w:div w:id="1235428382">
      <w:bodyDiv w:val="1"/>
      <w:marLeft w:val="0"/>
      <w:marRight w:val="0"/>
      <w:marTop w:val="0"/>
      <w:marBottom w:val="0"/>
      <w:divBdr>
        <w:top w:val="none" w:sz="0" w:space="0" w:color="auto"/>
        <w:left w:val="none" w:sz="0" w:space="0" w:color="auto"/>
        <w:bottom w:val="none" w:sz="0" w:space="0" w:color="auto"/>
        <w:right w:val="none" w:sz="0" w:space="0" w:color="auto"/>
      </w:divBdr>
    </w:div>
    <w:div w:id="1235698175">
      <w:bodyDiv w:val="1"/>
      <w:marLeft w:val="0"/>
      <w:marRight w:val="0"/>
      <w:marTop w:val="0"/>
      <w:marBottom w:val="0"/>
      <w:divBdr>
        <w:top w:val="none" w:sz="0" w:space="0" w:color="auto"/>
        <w:left w:val="none" w:sz="0" w:space="0" w:color="auto"/>
        <w:bottom w:val="none" w:sz="0" w:space="0" w:color="auto"/>
        <w:right w:val="none" w:sz="0" w:space="0" w:color="auto"/>
      </w:divBdr>
    </w:div>
    <w:div w:id="1239368157">
      <w:bodyDiv w:val="1"/>
      <w:marLeft w:val="0"/>
      <w:marRight w:val="0"/>
      <w:marTop w:val="0"/>
      <w:marBottom w:val="0"/>
      <w:divBdr>
        <w:top w:val="none" w:sz="0" w:space="0" w:color="auto"/>
        <w:left w:val="none" w:sz="0" w:space="0" w:color="auto"/>
        <w:bottom w:val="none" w:sz="0" w:space="0" w:color="auto"/>
        <w:right w:val="none" w:sz="0" w:space="0" w:color="auto"/>
      </w:divBdr>
    </w:div>
    <w:div w:id="1240598148">
      <w:bodyDiv w:val="1"/>
      <w:marLeft w:val="0"/>
      <w:marRight w:val="0"/>
      <w:marTop w:val="0"/>
      <w:marBottom w:val="0"/>
      <w:divBdr>
        <w:top w:val="none" w:sz="0" w:space="0" w:color="auto"/>
        <w:left w:val="none" w:sz="0" w:space="0" w:color="auto"/>
        <w:bottom w:val="none" w:sz="0" w:space="0" w:color="auto"/>
        <w:right w:val="none" w:sz="0" w:space="0" w:color="auto"/>
      </w:divBdr>
      <w:divsChild>
        <w:div w:id="842475762">
          <w:marLeft w:val="0"/>
          <w:marRight w:val="0"/>
          <w:marTop w:val="0"/>
          <w:marBottom w:val="0"/>
          <w:divBdr>
            <w:top w:val="none" w:sz="0" w:space="0" w:color="auto"/>
            <w:left w:val="none" w:sz="0" w:space="0" w:color="auto"/>
            <w:bottom w:val="none" w:sz="0" w:space="0" w:color="auto"/>
            <w:right w:val="none" w:sz="0" w:space="0" w:color="auto"/>
          </w:divBdr>
        </w:div>
      </w:divsChild>
    </w:div>
    <w:div w:id="1247422688">
      <w:bodyDiv w:val="1"/>
      <w:marLeft w:val="0"/>
      <w:marRight w:val="0"/>
      <w:marTop w:val="0"/>
      <w:marBottom w:val="0"/>
      <w:divBdr>
        <w:top w:val="none" w:sz="0" w:space="0" w:color="auto"/>
        <w:left w:val="none" w:sz="0" w:space="0" w:color="auto"/>
        <w:bottom w:val="none" w:sz="0" w:space="0" w:color="auto"/>
        <w:right w:val="none" w:sz="0" w:space="0" w:color="auto"/>
      </w:divBdr>
    </w:div>
    <w:div w:id="1248151215">
      <w:bodyDiv w:val="1"/>
      <w:marLeft w:val="0"/>
      <w:marRight w:val="0"/>
      <w:marTop w:val="0"/>
      <w:marBottom w:val="0"/>
      <w:divBdr>
        <w:top w:val="none" w:sz="0" w:space="0" w:color="auto"/>
        <w:left w:val="none" w:sz="0" w:space="0" w:color="auto"/>
        <w:bottom w:val="none" w:sz="0" w:space="0" w:color="auto"/>
        <w:right w:val="none" w:sz="0" w:space="0" w:color="auto"/>
      </w:divBdr>
    </w:div>
    <w:div w:id="1250039661">
      <w:bodyDiv w:val="1"/>
      <w:marLeft w:val="0"/>
      <w:marRight w:val="0"/>
      <w:marTop w:val="0"/>
      <w:marBottom w:val="0"/>
      <w:divBdr>
        <w:top w:val="none" w:sz="0" w:space="0" w:color="auto"/>
        <w:left w:val="none" w:sz="0" w:space="0" w:color="auto"/>
        <w:bottom w:val="none" w:sz="0" w:space="0" w:color="auto"/>
        <w:right w:val="none" w:sz="0" w:space="0" w:color="auto"/>
      </w:divBdr>
    </w:div>
    <w:div w:id="1251040916">
      <w:bodyDiv w:val="1"/>
      <w:marLeft w:val="0"/>
      <w:marRight w:val="0"/>
      <w:marTop w:val="0"/>
      <w:marBottom w:val="0"/>
      <w:divBdr>
        <w:top w:val="none" w:sz="0" w:space="0" w:color="auto"/>
        <w:left w:val="none" w:sz="0" w:space="0" w:color="auto"/>
        <w:bottom w:val="none" w:sz="0" w:space="0" w:color="auto"/>
        <w:right w:val="none" w:sz="0" w:space="0" w:color="auto"/>
      </w:divBdr>
    </w:div>
    <w:div w:id="1253273583">
      <w:bodyDiv w:val="1"/>
      <w:marLeft w:val="0"/>
      <w:marRight w:val="0"/>
      <w:marTop w:val="0"/>
      <w:marBottom w:val="0"/>
      <w:divBdr>
        <w:top w:val="none" w:sz="0" w:space="0" w:color="auto"/>
        <w:left w:val="none" w:sz="0" w:space="0" w:color="auto"/>
        <w:bottom w:val="none" w:sz="0" w:space="0" w:color="auto"/>
        <w:right w:val="none" w:sz="0" w:space="0" w:color="auto"/>
      </w:divBdr>
    </w:div>
    <w:div w:id="1254243444">
      <w:bodyDiv w:val="1"/>
      <w:marLeft w:val="0"/>
      <w:marRight w:val="0"/>
      <w:marTop w:val="0"/>
      <w:marBottom w:val="0"/>
      <w:divBdr>
        <w:top w:val="none" w:sz="0" w:space="0" w:color="auto"/>
        <w:left w:val="none" w:sz="0" w:space="0" w:color="auto"/>
        <w:bottom w:val="none" w:sz="0" w:space="0" w:color="auto"/>
        <w:right w:val="none" w:sz="0" w:space="0" w:color="auto"/>
      </w:divBdr>
    </w:div>
    <w:div w:id="1270747133">
      <w:bodyDiv w:val="1"/>
      <w:marLeft w:val="0"/>
      <w:marRight w:val="0"/>
      <w:marTop w:val="0"/>
      <w:marBottom w:val="0"/>
      <w:divBdr>
        <w:top w:val="none" w:sz="0" w:space="0" w:color="auto"/>
        <w:left w:val="none" w:sz="0" w:space="0" w:color="auto"/>
        <w:bottom w:val="none" w:sz="0" w:space="0" w:color="auto"/>
        <w:right w:val="none" w:sz="0" w:space="0" w:color="auto"/>
      </w:divBdr>
    </w:div>
    <w:div w:id="1276214705">
      <w:bodyDiv w:val="1"/>
      <w:marLeft w:val="0"/>
      <w:marRight w:val="0"/>
      <w:marTop w:val="0"/>
      <w:marBottom w:val="0"/>
      <w:divBdr>
        <w:top w:val="none" w:sz="0" w:space="0" w:color="auto"/>
        <w:left w:val="none" w:sz="0" w:space="0" w:color="auto"/>
        <w:bottom w:val="none" w:sz="0" w:space="0" w:color="auto"/>
        <w:right w:val="none" w:sz="0" w:space="0" w:color="auto"/>
      </w:divBdr>
    </w:div>
    <w:div w:id="1277297573">
      <w:bodyDiv w:val="1"/>
      <w:marLeft w:val="0"/>
      <w:marRight w:val="0"/>
      <w:marTop w:val="0"/>
      <w:marBottom w:val="0"/>
      <w:divBdr>
        <w:top w:val="none" w:sz="0" w:space="0" w:color="auto"/>
        <w:left w:val="none" w:sz="0" w:space="0" w:color="auto"/>
        <w:bottom w:val="none" w:sz="0" w:space="0" w:color="auto"/>
        <w:right w:val="none" w:sz="0" w:space="0" w:color="auto"/>
      </w:divBdr>
    </w:div>
    <w:div w:id="1281573384">
      <w:bodyDiv w:val="1"/>
      <w:marLeft w:val="0"/>
      <w:marRight w:val="0"/>
      <w:marTop w:val="0"/>
      <w:marBottom w:val="0"/>
      <w:divBdr>
        <w:top w:val="none" w:sz="0" w:space="0" w:color="auto"/>
        <w:left w:val="none" w:sz="0" w:space="0" w:color="auto"/>
        <w:bottom w:val="none" w:sz="0" w:space="0" w:color="auto"/>
        <w:right w:val="none" w:sz="0" w:space="0" w:color="auto"/>
      </w:divBdr>
    </w:div>
    <w:div w:id="1284464869">
      <w:bodyDiv w:val="1"/>
      <w:marLeft w:val="0"/>
      <w:marRight w:val="0"/>
      <w:marTop w:val="0"/>
      <w:marBottom w:val="0"/>
      <w:divBdr>
        <w:top w:val="none" w:sz="0" w:space="0" w:color="auto"/>
        <w:left w:val="none" w:sz="0" w:space="0" w:color="auto"/>
        <w:bottom w:val="none" w:sz="0" w:space="0" w:color="auto"/>
        <w:right w:val="none" w:sz="0" w:space="0" w:color="auto"/>
      </w:divBdr>
    </w:div>
    <w:div w:id="1287006617">
      <w:bodyDiv w:val="1"/>
      <w:marLeft w:val="0"/>
      <w:marRight w:val="0"/>
      <w:marTop w:val="0"/>
      <w:marBottom w:val="0"/>
      <w:divBdr>
        <w:top w:val="none" w:sz="0" w:space="0" w:color="auto"/>
        <w:left w:val="none" w:sz="0" w:space="0" w:color="auto"/>
        <w:bottom w:val="none" w:sz="0" w:space="0" w:color="auto"/>
        <w:right w:val="none" w:sz="0" w:space="0" w:color="auto"/>
      </w:divBdr>
    </w:div>
    <w:div w:id="1288200835">
      <w:bodyDiv w:val="1"/>
      <w:marLeft w:val="0"/>
      <w:marRight w:val="0"/>
      <w:marTop w:val="0"/>
      <w:marBottom w:val="0"/>
      <w:divBdr>
        <w:top w:val="none" w:sz="0" w:space="0" w:color="auto"/>
        <w:left w:val="none" w:sz="0" w:space="0" w:color="auto"/>
        <w:bottom w:val="none" w:sz="0" w:space="0" w:color="auto"/>
        <w:right w:val="none" w:sz="0" w:space="0" w:color="auto"/>
      </w:divBdr>
    </w:div>
    <w:div w:id="1288318738">
      <w:bodyDiv w:val="1"/>
      <w:marLeft w:val="0"/>
      <w:marRight w:val="0"/>
      <w:marTop w:val="0"/>
      <w:marBottom w:val="0"/>
      <w:divBdr>
        <w:top w:val="none" w:sz="0" w:space="0" w:color="auto"/>
        <w:left w:val="none" w:sz="0" w:space="0" w:color="auto"/>
        <w:bottom w:val="none" w:sz="0" w:space="0" w:color="auto"/>
        <w:right w:val="none" w:sz="0" w:space="0" w:color="auto"/>
      </w:divBdr>
    </w:div>
    <w:div w:id="1288974128">
      <w:bodyDiv w:val="1"/>
      <w:marLeft w:val="0"/>
      <w:marRight w:val="0"/>
      <w:marTop w:val="0"/>
      <w:marBottom w:val="0"/>
      <w:divBdr>
        <w:top w:val="none" w:sz="0" w:space="0" w:color="auto"/>
        <w:left w:val="none" w:sz="0" w:space="0" w:color="auto"/>
        <w:bottom w:val="none" w:sz="0" w:space="0" w:color="auto"/>
        <w:right w:val="none" w:sz="0" w:space="0" w:color="auto"/>
      </w:divBdr>
    </w:div>
    <w:div w:id="1289553435">
      <w:bodyDiv w:val="1"/>
      <w:marLeft w:val="0"/>
      <w:marRight w:val="0"/>
      <w:marTop w:val="0"/>
      <w:marBottom w:val="0"/>
      <w:divBdr>
        <w:top w:val="none" w:sz="0" w:space="0" w:color="auto"/>
        <w:left w:val="none" w:sz="0" w:space="0" w:color="auto"/>
        <w:bottom w:val="none" w:sz="0" w:space="0" w:color="auto"/>
        <w:right w:val="none" w:sz="0" w:space="0" w:color="auto"/>
      </w:divBdr>
    </w:div>
    <w:div w:id="1293563170">
      <w:bodyDiv w:val="1"/>
      <w:marLeft w:val="0"/>
      <w:marRight w:val="0"/>
      <w:marTop w:val="0"/>
      <w:marBottom w:val="0"/>
      <w:divBdr>
        <w:top w:val="none" w:sz="0" w:space="0" w:color="auto"/>
        <w:left w:val="none" w:sz="0" w:space="0" w:color="auto"/>
        <w:bottom w:val="none" w:sz="0" w:space="0" w:color="auto"/>
        <w:right w:val="none" w:sz="0" w:space="0" w:color="auto"/>
      </w:divBdr>
    </w:div>
    <w:div w:id="1294017190">
      <w:bodyDiv w:val="1"/>
      <w:marLeft w:val="0"/>
      <w:marRight w:val="0"/>
      <w:marTop w:val="0"/>
      <w:marBottom w:val="0"/>
      <w:divBdr>
        <w:top w:val="none" w:sz="0" w:space="0" w:color="auto"/>
        <w:left w:val="none" w:sz="0" w:space="0" w:color="auto"/>
        <w:bottom w:val="none" w:sz="0" w:space="0" w:color="auto"/>
        <w:right w:val="none" w:sz="0" w:space="0" w:color="auto"/>
      </w:divBdr>
    </w:div>
    <w:div w:id="1294091246">
      <w:bodyDiv w:val="1"/>
      <w:marLeft w:val="0"/>
      <w:marRight w:val="0"/>
      <w:marTop w:val="0"/>
      <w:marBottom w:val="0"/>
      <w:divBdr>
        <w:top w:val="none" w:sz="0" w:space="0" w:color="auto"/>
        <w:left w:val="none" w:sz="0" w:space="0" w:color="auto"/>
        <w:bottom w:val="none" w:sz="0" w:space="0" w:color="auto"/>
        <w:right w:val="none" w:sz="0" w:space="0" w:color="auto"/>
      </w:divBdr>
    </w:div>
    <w:div w:id="1294361638">
      <w:bodyDiv w:val="1"/>
      <w:marLeft w:val="0"/>
      <w:marRight w:val="0"/>
      <w:marTop w:val="0"/>
      <w:marBottom w:val="0"/>
      <w:divBdr>
        <w:top w:val="none" w:sz="0" w:space="0" w:color="auto"/>
        <w:left w:val="none" w:sz="0" w:space="0" w:color="auto"/>
        <w:bottom w:val="none" w:sz="0" w:space="0" w:color="auto"/>
        <w:right w:val="none" w:sz="0" w:space="0" w:color="auto"/>
      </w:divBdr>
    </w:div>
    <w:div w:id="1297224014">
      <w:bodyDiv w:val="1"/>
      <w:marLeft w:val="0"/>
      <w:marRight w:val="0"/>
      <w:marTop w:val="0"/>
      <w:marBottom w:val="0"/>
      <w:divBdr>
        <w:top w:val="none" w:sz="0" w:space="0" w:color="auto"/>
        <w:left w:val="none" w:sz="0" w:space="0" w:color="auto"/>
        <w:bottom w:val="none" w:sz="0" w:space="0" w:color="auto"/>
        <w:right w:val="none" w:sz="0" w:space="0" w:color="auto"/>
      </w:divBdr>
    </w:div>
    <w:div w:id="1300844218">
      <w:bodyDiv w:val="1"/>
      <w:marLeft w:val="0"/>
      <w:marRight w:val="0"/>
      <w:marTop w:val="0"/>
      <w:marBottom w:val="0"/>
      <w:divBdr>
        <w:top w:val="none" w:sz="0" w:space="0" w:color="auto"/>
        <w:left w:val="none" w:sz="0" w:space="0" w:color="auto"/>
        <w:bottom w:val="none" w:sz="0" w:space="0" w:color="auto"/>
        <w:right w:val="none" w:sz="0" w:space="0" w:color="auto"/>
      </w:divBdr>
    </w:div>
    <w:div w:id="1305617627">
      <w:bodyDiv w:val="1"/>
      <w:marLeft w:val="0"/>
      <w:marRight w:val="0"/>
      <w:marTop w:val="0"/>
      <w:marBottom w:val="0"/>
      <w:divBdr>
        <w:top w:val="none" w:sz="0" w:space="0" w:color="auto"/>
        <w:left w:val="none" w:sz="0" w:space="0" w:color="auto"/>
        <w:bottom w:val="none" w:sz="0" w:space="0" w:color="auto"/>
        <w:right w:val="none" w:sz="0" w:space="0" w:color="auto"/>
      </w:divBdr>
    </w:div>
    <w:div w:id="1308626095">
      <w:bodyDiv w:val="1"/>
      <w:marLeft w:val="0"/>
      <w:marRight w:val="0"/>
      <w:marTop w:val="0"/>
      <w:marBottom w:val="0"/>
      <w:divBdr>
        <w:top w:val="none" w:sz="0" w:space="0" w:color="auto"/>
        <w:left w:val="none" w:sz="0" w:space="0" w:color="auto"/>
        <w:bottom w:val="none" w:sz="0" w:space="0" w:color="auto"/>
        <w:right w:val="none" w:sz="0" w:space="0" w:color="auto"/>
      </w:divBdr>
    </w:div>
    <w:div w:id="1308824362">
      <w:bodyDiv w:val="1"/>
      <w:marLeft w:val="0"/>
      <w:marRight w:val="0"/>
      <w:marTop w:val="0"/>
      <w:marBottom w:val="0"/>
      <w:divBdr>
        <w:top w:val="none" w:sz="0" w:space="0" w:color="auto"/>
        <w:left w:val="none" w:sz="0" w:space="0" w:color="auto"/>
        <w:bottom w:val="none" w:sz="0" w:space="0" w:color="auto"/>
        <w:right w:val="none" w:sz="0" w:space="0" w:color="auto"/>
      </w:divBdr>
    </w:div>
    <w:div w:id="1317222759">
      <w:bodyDiv w:val="1"/>
      <w:marLeft w:val="0"/>
      <w:marRight w:val="0"/>
      <w:marTop w:val="0"/>
      <w:marBottom w:val="0"/>
      <w:divBdr>
        <w:top w:val="none" w:sz="0" w:space="0" w:color="auto"/>
        <w:left w:val="none" w:sz="0" w:space="0" w:color="auto"/>
        <w:bottom w:val="none" w:sz="0" w:space="0" w:color="auto"/>
        <w:right w:val="none" w:sz="0" w:space="0" w:color="auto"/>
      </w:divBdr>
    </w:div>
    <w:div w:id="1317487766">
      <w:bodyDiv w:val="1"/>
      <w:marLeft w:val="0"/>
      <w:marRight w:val="0"/>
      <w:marTop w:val="0"/>
      <w:marBottom w:val="0"/>
      <w:divBdr>
        <w:top w:val="none" w:sz="0" w:space="0" w:color="auto"/>
        <w:left w:val="none" w:sz="0" w:space="0" w:color="auto"/>
        <w:bottom w:val="none" w:sz="0" w:space="0" w:color="auto"/>
        <w:right w:val="none" w:sz="0" w:space="0" w:color="auto"/>
      </w:divBdr>
    </w:div>
    <w:div w:id="1318873974">
      <w:bodyDiv w:val="1"/>
      <w:marLeft w:val="0"/>
      <w:marRight w:val="0"/>
      <w:marTop w:val="0"/>
      <w:marBottom w:val="0"/>
      <w:divBdr>
        <w:top w:val="none" w:sz="0" w:space="0" w:color="auto"/>
        <w:left w:val="none" w:sz="0" w:space="0" w:color="auto"/>
        <w:bottom w:val="none" w:sz="0" w:space="0" w:color="auto"/>
        <w:right w:val="none" w:sz="0" w:space="0" w:color="auto"/>
      </w:divBdr>
    </w:div>
    <w:div w:id="1320428473">
      <w:bodyDiv w:val="1"/>
      <w:marLeft w:val="0"/>
      <w:marRight w:val="0"/>
      <w:marTop w:val="0"/>
      <w:marBottom w:val="0"/>
      <w:divBdr>
        <w:top w:val="none" w:sz="0" w:space="0" w:color="auto"/>
        <w:left w:val="none" w:sz="0" w:space="0" w:color="auto"/>
        <w:bottom w:val="none" w:sz="0" w:space="0" w:color="auto"/>
        <w:right w:val="none" w:sz="0" w:space="0" w:color="auto"/>
      </w:divBdr>
    </w:div>
    <w:div w:id="1321035905">
      <w:bodyDiv w:val="1"/>
      <w:marLeft w:val="0"/>
      <w:marRight w:val="0"/>
      <w:marTop w:val="0"/>
      <w:marBottom w:val="0"/>
      <w:divBdr>
        <w:top w:val="none" w:sz="0" w:space="0" w:color="auto"/>
        <w:left w:val="none" w:sz="0" w:space="0" w:color="auto"/>
        <w:bottom w:val="none" w:sz="0" w:space="0" w:color="auto"/>
        <w:right w:val="none" w:sz="0" w:space="0" w:color="auto"/>
      </w:divBdr>
    </w:div>
    <w:div w:id="1324353406">
      <w:bodyDiv w:val="1"/>
      <w:marLeft w:val="0"/>
      <w:marRight w:val="0"/>
      <w:marTop w:val="0"/>
      <w:marBottom w:val="0"/>
      <w:divBdr>
        <w:top w:val="none" w:sz="0" w:space="0" w:color="auto"/>
        <w:left w:val="none" w:sz="0" w:space="0" w:color="auto"/>
        <w:bottom w:val="none" w:sz="0" w:space="0" w:color="auto"/>
        <w:right w:val="none" w:sz="0" w:space="0" w:color="auto"/>
      </w:divBdr>
    </w:div>
    <w:div w:id="1326205080">
      <w:bodyDiv w:val="1"/>
      <w:marLeft w:val="0"/>
      <w:marRight w:val="0"/>
      <w:marTop w:val="0"/>
      <w:marBottom w:val="0"/>
      <w:divBdr>
        <w:top w:val="none" w:sz="0" w:space="0" w:color="auto"/>
        <w:left w:val="none" w:sz="0" w:space="0" w:color="auto"/>
        <w:bottom w:val="none" w:sz="0" w:space="0" w:color="auto"/>
        <w:right w:val="none" w:sz="0" w:space="0" w:color="auto"/>
      </w:divBdr>
    </w:div>
    <w:div w:id="1326741337">
      <w:bodyDiv w:val="1"/>
      <w:marLeft w:val="0"/>
      <w:marRight w:val="0"/>
      <w:marTop w:val="0"/>
      <w:marBottom w:val="0"/>
      <w:divBdr>
        <w:top w:val="none" w:sz="0" w:space="0" w:color="auto"/>
        <w:left w:val="none" w:sz="0" w:space="0" w:color="auto"/>
        <w:bottom w:val="none" w:sz="0" w:space="0" w:color="auto"/>
        <w:right w:val="none" w:sz="0" w:space="0" w:color="auto"/>
      </w:divBdr>
    </w:div>
    <w:div w:id="1326856486">
      <w:bodyDiv w:val="1"/>
      <w:marLeft w:val="0"/>
      <w:marRight w:val="0"/>
      <w:marTop w:val="0"/>
      <w:marBottom w:val="0"/>
      <w:divBdr>
        <w:top w:val="none" w:sz="0" w:space="0" w:color="auto"/>
        <w:left w:val="none" w:sz="0" w:space="0" w:color="auto"/>
        <w:bottom w:val="none" w:sz="0" w:space="0" w:color="auto"/>
        <w:right w:val="none" w:sz="0" w:space="0" w:color="auto"/>
      </w:divBdr>
    </w:div>
    <w:div w:id="1330059050">
      <w:bodyDiv w:val="1"/>
      <w:marLeft w:val="0"/>
      <w:marRight w:val="0"/>
      <w:marTop w:val="0"/>
      <w:marBottom w:val="0"/>
      <w:divBdr>
        <w:top w:val="none" w:sz="0" w:space="0" w:color="auto"/>
        <w:left w:val="none" w:sz="0" w:space="0" w:color="auto"/>
        <w:bottom w:val="none" w:sz="0" w:space="0" w:color="auto"/>
        <w:right w:val="none" w:sz="0" w:space="0" w:color="auto"/>
      </w:divBdr>
    </w:div>
    <w:div w:id="1332950769">
      <w:bodyDiv w:val="1"/>
      <w:marLeft w:val="0"/>
      <w:marRight w:val="0"/>
      <w:marTop w:val="0"/>
      <w:marBottom w:val="0"/>
      <w:divBdr>
        <w:top w:val="none" w:sz="0" w:space="0" w:color="auto"/>
        <w:left w:val="none" w:sz="0" w:space="0" w:color="auto"/>
        <w:bottom w:val="none" w:sz="0" w:space="0" w:color="auto"/>
        <w:right w:val="none" w:sz="0" w:space="0" w:color="auto"/>
      </w:divBdr>
    </w:div>
    <w:div w:id="1337031933">
      <w:bodyDiv w:val="1"/>
      <w:marLeft w:val="0"/>
      <w:marRight w:val="0"/>
      <w:marTop w:val="0"/>
      <w:marBottom w:val="0"/>
      <w:divBdr>
        <w:top w:val="none" w:sz="0" w:space="0" w:color="auto"/>
        <w:left w:val="none" w:sz="0" w:space="0" w:color="auto"/>
        <w:bottom w:val="none" w:sz="0" w:space="0" w:color="auto"/>
        <w:right w:val="none" w:sz="0" w:space="0" w:color="auto"/>
      </w:divBdr>
    </w:div>
    <w:div w:id="1337416688">
      <w:bodyDiv w:val="1"/>
      <w:marLeft w:val="0"/>
      <w:marRight w:val="0"/>
      <w:marTop w:val="0"/>
      <w:marBottom w:val="0"/>
      <w:divBdr>
        <w:top w:val="none" w:sz="0" w:space="0" w:color="auto"/>
        <w:left w:val="none" w:sz="0" w:space="0" w:color="auto"/>
        <w:bottom w:val="none" w:sz="0" w:space="0" w:color="auto"/>
        <w:right w:val="none" w:sz="0" w:space="0" w:color="auto"/>
      </w:divBdr>
      <w:divsChild>
        <w:div w:id="266696267">
          <w:marLeft w:val="0"/>
          <w:marRight w:val="0"/>
          <w:marTop w:val="0"/>
          <w:marBottom w:val="0"/>
          <w:divBdr>
            <w:top w:val="none" w:sz="0" w:space="0" w:color="auto"/>
            <w:left w:val="none" w:sz="0" w:space="0" w:color="auto"/>
            <w:bottom w:val="none" w:sz="0" w:space="0" w:color="auto"/>
            <w:right w:val="none" w:sz="0" w:space="0" w:color="auto"/>
          </w:divBdr>
          <w:divsChild>
            <w:div w:id="1926265031">
              <w:marLeft w:val="0"/>
              <w:marRight w:val="0"/>
              <w:marTop w:val="0"/>
              <w:marBottom w:val="0"/>
              <w:divBdr>
                <w:top w:val="none" w:sz="0" w:space="0" w:color="auto"/>
                <w:left w:val="none" w:sz="0" w:space="0" w:color="auto"/>
                <w:bottom w:val="none" w:sz="0" w:space="0" w:color="auto"/>
                <w:right w:val="none" w:sz="0" w:space="0" w:color="auto"/>
              </w:divBdr>
              <w:divsChild>
                <w:div w:id="427971666">
                  <w:marLeft w:val="0"/>
                  <w:marRight w:val="0"/>
                  <w:marTop w:val="0"/>
                  <w:marBottom w:val="0"/>
                  <w:divBdr>
                    <w:top w:val="none" w:sz="0" w:space="0" w:color="auto"/>
                    <w:left w:val="none" w:sz="0" w:space="0" w:color="auto"/>
                    <w:bottom w:val="none" w:sz="0" w:space="0" w:color="auto"/>
                    <w:right w:val="none" w:sz="0" w:space="0" w:color="auto"/>
                  </w:divBdr>
                  <w:divsChild>
                    <w:div w:id="843739308">
                      <w:marLeft w:val="0"/>
                      <w:marRight w:val="0"/>
                      <w:marTop w:val="0"/>
                      <w:marBottom w:val="0"/>
                      <w:divBdr>
                        <w:top w:val="none" w:sz="0" w:space="0" w:color="auto"/>
                        <w:left w:val="none" w:sz="0" w:space="0" w:color="auto"/>
                        <w:bottom w:val="none" w:sz="0" w:space="0" w:color="auto"/>
                        <w:right w:val="none" w:sz="0" w:space="0" w:color="auto"/>
                      </w:divBdr>
                      <w:divsChild>
                        <w:div w:id="1041780162">
                          <w:marLeft w:val="0"/>
                          <w:marRight w:val="0"/>
                          <w:marTop w:val="0"/>
                          <w:marBottom w:val="0"/>
                          <w:divBdr>
                            <w:top w:val="none" w:sz="0" w:space="0" w:color="auto"/>
                            <w:left w:val="none" w:sz="0" w:space="0" w:color="auto"/>
                            <w:bottom w:val="none" w:sz="0" w:space="0" w:color="auto"/>
                            <w:right w:val="none" w:sz="0" w:space="0" w:color="auto"/>
                          </w:divBdr>
                          <w:divsChild>
                            <w:div w:id="1877422352">
                              <w:marLeft w:val="0"/>
                              <w:marRight w:val="0"/>
                              <w:marTop w:val="0"/>
                              <w:marBottom w:val="0"/>
                              <w:divBdr>
                                <w:top w:val="none" w:sz="0" w:space="0" w:color="auto"/>
                                <w:left w:val="none" w:sz="0" w:space="0" w:color="auto"/>
                                <w:bottom w:val="none" w:sz="0" w:space="0" w:color="auto"/>
                                <w:right w:val="none" w:sz="0" w:space="0" w:color="auto"/>
                              </w:divBdr>
                              <w:divsChild>
                                <w:div w:id="191386633">
                                  <w:marLeft w:val="0"/>
                                  <w:marRight w:val="0"/>
                                  <w:marTop w:val="0"/>
                                  <w:marBottom w:val="0"/>
                                  <w:divBdr>
                                    <w:top w:val="none" w:sz="0" w:space="0" w:color="auto"/>
                                    <w:left w:val="none" w:sz="0" w:space="0" w:color="auto"/>
                                    <w:bottom w:val="none" w:sz="0" w:space="0" w:color="auto"/>
                                    <w:right w:val="none" w:sz="0" w:space="0" w:color="auto"/>
                                  </w:divBdr>
                                  <w:divsChild>
                                    <w:div w:id="2029483647">
                                      <w:marLeft w:val="0"/>
                                      <w:marRight w:val="0"/>
                                      <w:marTop w:val="0"/>
                                      <w:marBottom w:val="0"/>
                                      <w:divBdr>
                                        <w:top w:val="none" w:sz="0" w:space="0" w:color="auto"/>
                                        <w:left w:val="none" w:sz="0" w:space="0" w:color="auto"/>
                                        <w:bottom w:val="none" w:sz="0" w:space="0" w:color="auto"/>
                                        <w:right w:val="none" w:sz="0" w:space="0" w:color="auto"/>
                                      </w:divBdr>
                                      <w:divsChild>
                                        <w:div w:id="229005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1201830">
      <w:bodyDiv w:val="1"/>
      <w:marLeft w:val="0"/>
      <w:marRight w:val="0"/>
      <w:marTop w:val="0"/>
      <w:marBottom w:val="0"/>
      <w:divBdr>
        <w:top w:val="none" w:sz="0" w:space="0" w:color="auto"/>
        <w:left w:val="none" w:sz="0" w:space="0" w:color="auto"/>
        <w:bottom w:val="none" w:sz="0" w:space="0" w:color="auto"/>
        <w:right w:val="none" w:sz="0" w:space="0" w:color="auto"/>
      </w:divBdr>
    </w:div>
    <w:div w:id="1344890963">
      <w:bodyDiv w:val="1"/>
      <w:marLeft w:val="0"/>
      <w:marRight w:val="0"/>
      <w:marTop w:val="0"/>
      <w:marBottom w:val="0"/>
      <w:divBdr>
        <w:top w:val="none" w:sz="0" w:space="0" w:color="auto"/>
        <w:left w:val="none" w:sz="0" w:space="0" w:color="auto"/>
        <w:bottom w:val="none" w:sz="0" w:space="0" w:color="auto"/>
        <w:right w:val="none" w:sz="0" w:space="0" w:color="auto"/>
      </w:divBdr>
    </w:div>
    <w:div w:id="1349454745">
      <w:bodyDiv w:val="1"/>
      <w:marLeft w:val="0"/>
      <w:marRight w:val="0"/>
      <w:marTop w:val="0"/>
      <w:marBottom w:val="0"/>
      <w:divBdr>
        <w:top w:val="none" w:sz="0" w:space="0" w:color="auto"/>
        <w:left w:val="none" w:sz="0" w:space="0" w:color="auto"/>
        <w:bottom w:val="none" w:sz="0" w:space="0" w:color="auto"/>
        <w:right w:val="none" w:sz="0" w:space="0" w:color="auto"/>
      </w:divBdr>
    </w:div>
    <w:div w:id="1350329421">
      <w:bodyDiv w:val="1"/>
      <w:marLeft w:val="0"/>
      <w:marRight w:val="0"/>
      <w:marTop w:val="0"/>
      <w:marBottom w:val="0"/>
      <w:divBdr>
        <w:top w:val="none" w:sz="0" w:space="0" w:color="auto"/>
        <w:left w:val="none" w:sz="0" w:space="0" w:color="auto"/>
        <w:bottom w:val="none" w:sz="0" w:space="0" w:color="auto"/>
        <w:right w:val="none" w:sz="0" w:space="0" w:color="auto"/>
      </w:divBdr>
      <w:divsChild>
        <w:div w:id="5969808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1836755">
      <w:bodyDiv w:val="1"/>
      <w:marLeft w:val="0"/>
      <w:marRight w:val="0"/>
      <w:marTop w:val="0"/>
      <w:marBottom w:val="0"/>
      <w:divBdr>
        <w:top w:val="none" w:sz="0" w:space="0" w:color="auto"/>
        <w:left w:val="none" w:sz="0" w:space="0" w:color="auto"/>
        <w:bottom w:val="none" w:sz="0" w:space="0" w:color="auto"/>
        <w:right w:val="none" w:sz="0" w:space="0" w:color="auto"/>
      </w:divBdr>
    </w:div>
    <w:div w:id="1353722056">
      <w:bodyDiv w:val="1"/>
      <w:marLeft w:val="0"/>
      <w:marRight w:val="0"/>
      <w:marTop w:val="0"/>
      <w:marBottom w:val="0"/>
      <w:divBdr>
        <w:top w:val="none" w:sz="0" w:space="0" w:color="auto"/>
        <w:left w:val="none" w:sz="0" w:space="0" w:color="auto"/>
        <w:bottom w:val="none" w:sz="0" w:space="0" w:color="auto"/>
        <w:right w:val="none" w:sz="0" w:space="0" w:color="auto"/>
      </w:divBdr>
    </w:div>
    <w:div w:id="1354845808">
      <w:bodyDiv w:val="1"/>
      <w:marLeft w:val="0"/>
      <w:marRight w:val="0"/>
      <w:marTop w:val="0"/>
      <w:marBottom w:val="0"/>
      <w:divBdr>
        <w:top w:val="none" w:sz="0" w:space="0" w:color="auto"/>
        <w:left w:val="none" w:sz="0" w:space="0" w:color="auto"/>
        <w:bottom w:val="none" w:sz="0" w:space="0" w:color="auto"/>
        <w:right w:val="none" w:sz="0" w:space="0" w:color="auto"/>
      </w:divBdr>
    </w:div>
    <w:div w:id="1358774705">
      <w:bodyDiv w:val="1"/>
      <w:marLeft w:val="0"/>
      <w:marRight w:val="0"/>
      <w:marTop w:val="0"/>
      <w:marBottom w:val="0"/>
      <w:divBdr>
        <w:top w:val="none" w:sz="0" w:space="0" w:color="auto"/>
        <w:left w:val="none" w:sz="0" w:space="0" w:color="auto"/>
        <w:bottom w:val="none" w:sz="0" w:space="0" w:color="auto"/>
        <w:right w:val="none" w:sz="0" w:space="0" w:color="auto"/>
      </w:divBdr>
    </w:div>
    <w:div w:id="1358963522">
      <w:bodyDiv w:val="1"/>
      <w:marLeft w:val="0"/>
      <w:marRight w:val="0"/>
      <w:marTop w:val="0"/>
      <w:marBottom w:val="0"/>
      <w:divBdr>
        <w:top w:val="none" w:sz="0" w:space="0" w:color="auto"/>
        <w:left w:val="none" w:sz="0" w:space="0" w:color="auto"/>
        <w:bottom w:val="none" w:sz="0" w:space="0" w:color="auto"/>
        <w:right w:val="none" w:sz="0" w:space="0" w:color="auto"/>
      </w:divBdr>
    </w:div>
    <w:div w:id="1358966985">
      <w:bodyDiv w:val="1"/>
      <w:marLeft w:val="0"/>
      <w:marRight w:val="0"/>
      <w:marTop w:val="0"/>
      <w:marBottom w:val="0"/>
      <w:divBdr>
        <w:top w:val="none" w:sz="0" w:space="0" w:color="auto"/>
        <w:left w:val="none" w:sz="0" w:space="0" w:color="auto"/>
        <w:bottom w:val="none" w:sz="0" w:space="0" w:color="auto"/>
        <w:right w:val="none" w:sz="0" w:space="0" w:color="auto"/>
      </w:divBdr>
    </w:div>
    <w:div w:id="1360817186">
      <w:bodyDiv w:val="1"/>
      <w:marLeft w:val="0"/>
      <w:marRight w:val="0"/>
      <w:marTop w:val="0"/>
      <w:marBottom w:val="0"/>
      <w:divBdr>
        <w:top w:val="none" w:sz="0" w:space="0" w:color="auto"/>
        <w:left w:val="none" w:sz="0" w:space="0" w:color="auto"/>
        <w:bottom w:val="none" w:sz="0" w:space="0" w:color="auto"/>
        <w:right w:val="none" w:sz="0" w:space="0" w:color="auto"/>
      </w:divBdr>
    </w:div>
    <w:div w:id="1365060960">
      <w:bodyDiv w:val="1"/>
      <w:marLeft w:val="0"/>
      <w:marRight w:val="0"/>
      <w:marTop w:val="0"/>
      <w:marBottom w:val="0"/>
      <w:divBdr>
        <w:top w:val="none" w:sz="0" w:space="0" w:color="auto"/>
        <w:left w:val="none" w:sz="0" w:space="0" w:color="auto"/>
        <w:bottom w:val="none" w:sz="0" w:space="0" w:color="auto"/>
        <w:right w:val="none" w:sz="0" w:space="0" w:color="auto"/>
      </w:divBdr>
    </w:div>
    <w:div w:id="1366714484">
      <w:bodyDiv w:val="1"/>
      <w:marLeft w:val="0"/>
      <w:marRight w:val="0"/>
      <w:marTop w:val="0"/>
      <w:marBottom w:val="0"/>
      <w:divBdr>
        <w:top w:val="none" w:sz="0" w:space="0" w:color="auto"/>
        <w:left w:val="none" w:sz="0" w:space="0" w:color="auto"/>
        <w:bottom w:val="none" w:sz="0" w:space="0" w:color="auto"/>
        <w:right w:val="none" w:sz="0" w:space="0" w:color="auto"/>
      </w:divBdr>
      <w:divsChild>
        <w:div w:id="109059889">
          <w:marLeft w:val="0"/>
          <w:marRight w:val="0"/>
          <w:marTop w:val="0"/>
          <w:marBottom w:val="0"/>
          <w:divBdr>
            <w:top w:val="none" w:sz="0" w:space="0" w:color="auto"/>
            <w:left w:val="none" w:sz="0" w:space="0" w:color="auto"/>
            <w:bottom w:val="none" w:sz="0" w:space="0" w:color="auto"/>
            <w:right w:val="none" w:sz="0" w:space="0" w:color="auto"/>
          </w:divBdr>
          <w:divsChild>
            <w:div w:id="1106585559">
              <w:marLeft w:val="0"/>
              <w:marRight w:val="0"/>
              <w:marTop w:val="0"/>
              <w:marBottom w:val="0"/>
              <w:divBdr>
                <w:top w:val="none" w:sz="0" w:space="0" w:color="auto"/>
                <w:left w:val="none" w:sz="0" w:space="0" w:color="auto"/>
                <w:bottom w:val="none" w:sz="0" w:space="0" w:color="auto"/>
                <w:right w:val="none" w:sz="0" w:space="0" w:color="auto"/>
              </w:divBdr>
              <w:divsChild>
                <w:div w:id="280691127">
                  <w:marLeft w:val="0"/>
                  <w:marRight w:val="0"/>
                  <w:marTop w:val="0"/>
                  <w:marBottom w:val="0"/>
                  <w:divBdr>
                    <w:top w:val="none" w:sz="0" w:space="0" w:color="auto"/>
                    <w:left w:val="none" w:sz="0" w:space="0" w:color="auto"/>
                    <w:bottom w:val="none" w:sz="0" w:space="0" w:color="auto"/>
                    <w:right w:val="none" w:sz="0" w:space="0" w:color="auto"/>
                  </w:divBdr>
                  <w:divsChild>
                    <w:div w:id="1697194263">
                      <w:marLeft w:val="0"/>
                      <w:marRight w:val="0"/>
                      <w:marTop w:val="0"/>
                      <w:marBottom w:val="0"/>
                      <w:divBdr>
                        <w:top w:val="none" w:sz="0" w:space="0" w:color="auto"/>
                        <w:left w:val="none" w:sz="0" w:space="0" w:color="auto"/>
                        <w:bottom w:val="none" w:sz="0" w:space="0" w:color="auto"/>
                        <w:right w:val="none" w:sz="0" w:space="0" w:color="auto"/>
                      </w:divBdr>
                      <w:divsChild>
                        <w:div w:id="980423887">
                          <w:marLeft w:val="0"/>
                          <w:marRight w:val="0"/>
                          <w:marTop w:val="0"/>
                          <w:marBottom w:val="0"/>
                          <w:divBdr>
                            <w:top w:val="none" w:sz="0" w:space="0" w:color="auto"/>
                            <w:left w:val="none" w:sz="0" w:space="0" w:color="auto"/>
                            <w:bottom w:val="none" w:sz="0" w:space="0" w:color="auto"/>
                            <w:right w:val="none" w:sz="0" w:space="0" w:color="auto"/>
                          </w:divBdr>
                          <w:divsChild>
                            <w:div w:id="1538662974">
                              <w:marLeft w:val="0"/>
                              <w:marRight w:val="0"/>
                              <w:marTop w:val="0"/>
                              <w:marBottom w:val="0"/>
                              <w:divBdr>
                                <w:top w:val="none" w:sz="0" w:space="0" w:color="auto"/>
                                <w:left w:val="none" w:sz="0" w:space="0" w:color="auto"/>
                                <w:bottom w:val="none" w:sz="0" w:space="0" w:color="auto"/>
                                <w:right w:val="none" w:sz="0" w:space="0" w:color="auto"/>
                              </w:divBdr>
                              <w:divsChild>
                                <w:div w:id="763573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9544203">
          <w:marLeft w:val="0"/>
          <w:marRight w:val="0"/>
          <w:marTop w:val="0"/>
          <w:marBottom w:val="0"/>
          <w:divBdr>
            <w:top w:val="none" w:sz="0" w:space="0" w:color="auto"/>
            <w:left w:val="none" w:sz="0" w:space="0" w:color="auto"/>
            <w:bottom w:val="none" w:sz="0" w:space="0" w:color="auto"/>
            <w:right w:val="none" w:sz="0" w:space="0" w:color="auto"/>
          </w:divBdr>
          <w:divsChild>
            <w:div w:id="2091192235">
              <w:marLeft w:val="0"/>
              <w:marRight w:val="0"/>
              <w:marTop w:val="0"/>
              <w:marBottom w:val="0"/>
              <w:divBdr>
                <w:top w:val="none" w:sz="0" w:space="0" w:color="auto"/>
                <w:left w:val="none" w:sz="0" w:space="0" w:color="auto"/>
                <w:bottom w:val="none" w:sz="0" w:space="0" w:color="auto"/>
                <w:right w:val="none" w:sz="0" w:space="0" w:color="auto"/>
              </w:divBdr>
              <w:divsChild>
                <w:div w:id="1740396273">
                  <w:marLeft w:val="0"/>
                  <w:marRight w:val="0"/>
                  <w:marTop w:val="0"/>
                  <w:marBottom w:val="0"/>
                  <w:divBdr>
                    <w:top w:val="none" w:sz="0" w:space="0" w:color="auto"/>
                    <w:left w:val="none" w:sz="0" w:space="0" w:color="auto"/>
                    <w:bottom w:val="none" w:sz="0" w:space="0" w:color="auto"/>
                    <w:right w:val="none" w:sz="0" w:space="0" w:color="auto"/>
                  </w:divBdr>
                  <w:divsChild>
                    <w:div w:id="485056541">
                      <w:marLeft w:val="0"/>
                      <w:marRight w:val="0"/>
                      <w:marTop w:val="0"/>
                      <w:marBottom w:val="0"/>
                      <w:divBdr>
                        <w:top w:val="none" w:sz="0" w:space="0" w:color="auto"/>
                        <w:left w:val="none" w:sz="0" w:space="0" w:color="auto"/>
                        <w:bottom w:val="none" w:sz="0" w:space="0" w:color="auto"/>
                        <w:right w:val="none" w:sz="0" w:space="0" w:color="auto"/>
                      </w:divBdr>
                      <w:divsChild>
                        <w:div w:id="149637519">
                          <w:marLeft w:val="0"/>
                          <w:marRight w:val="0"/>
                          <w:marTop w:val="0"/>
                          <w:marBottom w:val="0"/>
                          <w:divBdr>
                            <w:top w:val="none" w:sz="0" w:space="0" w:color="auto"/>
                            <w:left w:val="none" w:sz="0" w:space="0" w:color="auto"/>
                            <w:bottom w:val="none" w:sz="0" w:space="0" w:color="auto"/>
                            <w:right w:val="none" w:sz="0" w:space="0" w:color="auto"/>
                          </w:divBdr>
                          <w:divsChild>
                            <w:div w:id="1920627110">
                              <w:marLeft w:val="0"/>
                              <w:marRight w:val="0"/>
                              <w:marTop w:val="0"/>
                              <w:marBottom w:val="0"/>
                              <w:divBdr>
                                <w:top w:val="none" w:sz="0" w:space="0" w:color="auto"/>
                                <w:left w:val="none" w:sz="0" w:space="0" w:color="auto"/>
                                <w:bottom w:val="none" w:sz="0" w:space="0" w:color="auto"/>
                                <w:right w:val="none" w:sz="0" w:space="0" w:color="auto"/>
                              </w:divBdr>
                              <w:divsChild>
                                <w:div w:id="2079280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3337044">
          <w:marLeft w:val="0"/>
          <w:marRight w:val="0"/>
          <w:marTop w:val="0"/>
          <w:marBottom w:val="0"/>
          <w:divBdr>
            <w:top w:val="none" w:sz="0" w:space="0" w:color="auto"/>
            <w:left w:val="none" w:sz="0" w:space="0" w:color="auto"/>
            <w:bottom w:val="none" w:sz="0" w:space="0" w:color="auto"/>
            <w:right w:val="none" w:sz="0" w:space="0" w:color="auto"/>
          </w:divBdr>
          <w:divsChild>
            <w:div w:id="1428844640">
              <w:marLeft w:val="0"/>
              <w:marRight w:val="0"/>
              <w:marTop w:val="0"/>
              <w:marBottom w:val="0"/>
              <w:divBdr>
                <w:top w:val="none" w:sz="0" w:space="0" w:color="auto"/>
                <w:left w:val="none" w:sz="0" w:space="0" w:color="auto"/>
                <w:bottom w:val="none" w:sz="0" w:space="0" w:color="auto"/>
                <w:right w:val="none" w:sz="0" w:space="0" w:color="auto"/>
              </w:divBdr>
              <w:divsChild>
                <w:div w:id="366415638">
                  <w:marLeft w:val="0"/>
                  <w:marRight w:val="0"/>
                  <w:marTop w:val="0"/>
                  <w:marBottom w:val="0"/>
                  <w:divBdr>
                    <w:top w:val="none" w:sz="0" w:space="0" w:color="auto"/>
                    <w:left w:val="none" w:sz="0" w:space="0" w:color="auto"/>
                    <w:bottom w:val="none" w:sz="0" w:space="0" w:color="auto"/>
                    <w:right w:val="none" w:sz="0" w:space="0" w:color="auto"/>
                  </w:divBdr>
                  <w:divsChild>
                    <w:div w:id="1448041159">
                      <w:marLeft w:val="0"/>
                      <w:marRight w:val="0"/>
                      <w:marTop w:val="0"/>
                      <w:marBottom w:val="0"/>
                      <w:divBdr>
                        <w:top w:val="none" w:sz="0" w:space="0" w:color="auto"/>
                        <w:left w:val="none" w:sz="0" w:space="0" w:color="auto"/>
                        <w:bottom w:val="none" w:sz="0" w:space="0" w:color="auto"/>
                        <w:right w:val="none" w:sz="0" w:space="0" w:color="auto"/>
                      </w:divBdr>
                      <w:divsChild>
                        <w:div w:id="1428111373">
                          <w:marLeft w:val="0"/>
                          <w:marRight w:val="0"/>
                          <w:marTop w:val="0"/>
                          <w:marBottom w:val="0"/>
                          <w:divBdr>
                            <w:top w:val="none" w:sz="0" w:space="0" w:color="auto"/>
                            <w:left w:val="none" w:sz="0" w:space="0" w:color="auto"/>
                            <w:bottom w:val="none" w:sz="0" w:space="0" w:color="auto"/>
                            <w:right w:val="none" w:sz="0" w:space="0" w:color="auto"/>
                          </w:divBdr>
                          <w:divsChild>
                            <w:div w:id="1312556845">
                              <w:marLeft w:val="0"/>
                              <w:marRight w:val="0"/>
                              <w:marTop w:val="0"/>
                              <w:marBottom w:val="0"/>
                              <w:divBdr>
                                <w:top w:val="none" w:sz="0" w:space="0" w:color="auto"/>
                                <w:left w:val="none" w:sz="0" w:space="0" w:color="auto"/>
                                <w:bottom w:val="none" w:sz="0" w:space="0" w:color="auto"/>
                                <w:right w:val="none" w:sz="0" w:space="0" w:color="auto"/>
                              </w:divBdr>
                              <w:divsChild>
                                <w:div w:id="41442608">
                                  <w:blockQuote w:val="1"/>
                                  <w:marLeft w:val="720"/>
                                  <w:marRight w:val="720"/>
                                  <w:marTop w:val="100"/>
                                  <w:marBottom w:val="100"/>
                                  <w:divBdr>
                                    <w:top w:val="none" w:sz="0" w:space="0" w:color="auto"/>
                                    <w:left w:val="none" w:sz="0" w:space="0" w:color="auto"/>
                                    <w:bottom w:val="none" w:sz="0" w:space="0" w:color="auto"/>
                                    <w:right w:val="none" w:sz="0" w:space="0" w:color="auto"/>
                                  </w:divBdr>
                                </w:div>
                                <w:div w:id="533807759">
                                  <w:marLeft w:val="0"/>
                                  <w:marRight w:val="0"/>
                                  <w:marTop w:val="0"/>
                                  <w:marBottom w:val="0"/>
                                  <w:divBdr>
                                    <w:top w:val="none" w:sz="0" w:space="0" w:color="auto"/>
                                    <w:left w:val="none" w:sz="0" w:space="0" w:color="auto"/>
                                    <w:bottom w:val="none" w:sz="0" w:space="0" w:color="auto"/>
                                    <w:right w:val="none" w:sz="0" w:space="0" w:color="auto"/>
                                  </w:divBdr>
                                  <w:divsChild>
                                    <w:div w:id="1066562145">
                                      <w:marLeft w:val="0"/>
                                      <w:marRight w:val="0"/>
                                      <w:marTop w:val="0"/>
                                      <w:marBottom w:val="0"/>
                                      <w:divBdr>
                                        <w:top w:val="none" w:sz="0" w:space="0" w:color="auto"/>
                                        <w:left w:val="none" w:sz="0" w:space="0" w:color="auto"/>
                                        <w:bottom w:val="none" w:sz="0" w:space="0" w:color="auto"/>
                                        <w:right w:val="none" w:sz="0" w:space="0" w:color="auto"/>
                                      </w:divBdr>
                                    </w:div>
                                  </w:divsChild>
                                </w:div>
                                <w:div w:id="732778569">
                                  <w:blockQuote w:val="1"/>
                                  <w:marLeft w:val="720"/>
                                  <w:marRight w:val="720"/>
                                  <w:marTop w:val="100"/>
                                  <w:marBottom w:val="100"/>
                                  <w:divBdr>
                                    <w:top w:val="none" w:sz="0" w:space="0" w:color="auto"/>
                                    <w:left w:val="none" w:sz="0" w:space="0" w:color="auto"/>
                                    <w:bottom w:val="none" w:sz="0" w:space="0" w:color="auto"/>
                                    <w:right w:val="none" w:sz="0" w:space="0" w:color="auto"/>
                                  </w:divBdr>
                                </w:div>
                                <w:div w:id="1142455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3208685">
          <w:marLeft w:val="0"/>
          <w:marRight w:val="0"/>
          <w:marTop w:val="0"/>
          <w:marBottom w:val="0"/>
          <w:divBdr>
            <w:top w:val="none" w:sz="0" w:space="0" w:color="auto"/>
            <w:left w:val="none" w:sz="0" w:space="0" w:color="auto"/>
            <w:bottom w:val="none" w:sz="0" w:space="0" w:color="auto"/>
            <w:right w:val="none" w:sz="0" w:space="0" w:color="auto"/>
          </w:divBdr>
          <w:divsChild>
            <w:div w:id="456224384">
              <w:marLeft w:val="0"/>
              <w:marRight w:val="0"/>
              <w:marTop w:val="0"/>
              <w:marBottom w:val="0"/>
              <w:divBdr>
                <w:top w:val="none" w:sz="0" w:space="0" w:color="auto"/>
                <w:left w:val="none" w:sz="0" w:space="0" w:color="auto"/>
                <w:bottom w:val="none" w:sz="0" w:space="0" w:color="auto"/>
                <w:right w:val="none" w:sz="0" w:space="0" w:color="auto"/>
              </w:divBdr>
              <w:divsChild>
                <w:div w:id="216476689">
                  <w:marLeft w:val="0"/>
                  <w:marRight w:val="0"/>
                  <w:marTop w:val="0"/>
                  <w:marBottom w:val="0"/>
                  <w:divBdr>
                    <w:top w:val="none" w:sz="0" w:space="0" w:color="auto"/>
                    <w:left w:val="none" w:sz="0" w:space="0" w:color="auto"/>
                    <w:bottom w:val="none" w:sz="0" w:space="0" w:color="auto"/>
                    <w:right w:val="none" w:sz="0" w:space="0" w:color="auto"/>
                  </w:divBdr>
                  <w:divsChild>
                    <w:div w:id="1030642117">
                      <w:marLeft w:val="0"/>
                      <w:marRight w:val="0"/>
                      <w:marTop w:val="0"/>
                      <w:marBottom w:val="0"/>
                      <w:divBdr>
                        <w:top w:val="none" w:sz="0" w:space="0" w:color="auto"/>
                        <w:left w:val="none" w:sz="0" w:space="0" w:color="auto"/>
                        <w:bottom w:val="none" w:sz="0" w:space="0" w:color="auto"/>
                        <w:right w:val="none" w:sz="0" w:space="0" w:color="auto"/>
                      </w:divBdr>
                      <w:divsChild>
                        <w:div w:id="1351296778">
                          <w:marLeft w:val="0"/>
                          <w:marRight w:val="0"/>
                          <w:marTop w:val="0"/>
                          <w:marBottom w:val="0"/>
                          <w:divBdr>
                            <w:top w:val="none" w:sz="0" w:space="0" w:color="auto"/>
                            <w:left w:val="none" w:sz="0" w:space="0" w:color="auto"/>
                            <w:bottom w:val="none" w:sz="0" w:space="0" w:color="auto"/>
                            <w:right w:val="none" w:sz="0" w:space="0" w:color="auto"/>
                          </w:divBdr>
                          <w:divsChild>
                            <w:div w:id="1696691067">
                              <w:marLeft w:val="0"/>
                              <w:marRight w:val="0"/>
                              <w:marTop w:val="0"/>
                              <w:marBottom w:val="0"/>
                              <w:divBdr>
                                <w:top w:val="none" w:sz="0" w:space="0" w:color="auto"/>
                                <w:left w:val="none" w:sz="0" w:space="0" w:color="auto"/>
                                <w:bottom w:val="none" w:sz="0" w:space="0" w:color="auto"/>
                                <w:right w:val="none" w:sz="0" w:space="0" w:color="auto"/>
                              </w:divBdr>
                              <w:divsChild>
                                <w:div w:id="727493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3116327">
          <w:marLeft w:val="0"/>
          <w:marRight w:val="0"/>
          <w:marTop w:val="0"/>
          <w:marBottom w:val="0"/>
          <w:divBdr>
            <w:top w:val="none" w:sz="0" w:space="0" w:color="auto"/>
            <w:left w:val="none" w:sz="0" w:space="0" w:color="auto"/>
            <w:bottom w:val="none" w:sz="0" w:space="0" w:color="auto"/>
            <w:right w:val="none" w:sz="0" w:space="0" w:color="auto"/>
          </w:divBdr>
          <w:divsChild>
            <w:div w:id="1900939334">
              <w:marLeft w:val="0"/>
              <w:marRight w:val="0"/>
              <w:marTop w:val="0"/>
              <w:marBottom w:val="0"/>
              <w:divBdr>
                <w:top w:val="none" w:sz="0" w:space="0" w:color="auto"/>
                <w:left w:val="none" w:sz="0" w:space="0" w:color="auto"/>
                <w:bottom w:val="none" w:sz="0" w:space="0" w:color="auto"/>
                <w:right w:val="none" w:sz="0" w:space="0" w:color="auto"/>
              </w:divBdr>
              <w:divsChild>
                <w:div w:id="672338544">
                  <w:marLeft w:val="0"/>
                  <w:marRight w:val="0"/>
                  <w:marTop w:val="0"/>
                  <w:marBottom w:val="0"/>
                  <w:divBdr>
                    <w:top w:val="none" w:sz="0" w:space="0" w:color="auto"/>
                    <w:left w:val="none" w:sz="0" w:space="0" w:color="auto"/>
                    <w:bottom w:val="none" w:sz="0" w:space="0" w:color="auto"/>
                    <w:right w:val="none" w:sz="0" w:space="0" w:color="auto"/>
                  </w:divBdr>
                  <w:divsChild>
                    <w:div w:id="718549076">
                      <w:marLeft w:val="0"/>
                      <w:marRight w:val="0"/>
                      <w:marTop w:val="0"/>
                      <w:marBottom w:val="0"/>
                      <w:divBdr>
                        <w:top w:val="none" w:sz="0" w:space="0" w:color="auto"/>
                        <w:left w:val="none" w:sz="0" w:space="0" w:color="auto"/>
                        <w:bottom w:val="none" w:sz="0" w:space="0" w:color="auto"/>
                        <w:right w:val="none" w:sz="0" w:space="0" w:color="auto"/>
                      </w:divBdr>
                      <w:divsChild>
                        <w:div w:id="709112333">
                          <w:marLeft w:val="0"/>
                          <w:marRight w:val="0"/>
                          <w:marTop w:val="0"/>
                          <w:marBottom w:val="0"/>
                          <w:divBdr>
                            <w:top w:val="none" w:sz="0" w:space="0" w:color="auto"/>
                            <w:left w:val="none" w:sz="0" w:space="0" w:color="auto"/>
                            <w:bottom w:val="none" w:sz="0" w:space="0" w:color="auto"/>
                            <w:right w:val="none" w:sz="0" w:space="0" w:color="auto"/>
                          </w:divBdr>
                          <w:divsChild>
                            <w:div w:id="24335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8679856">
      <w:bodyDiv w:val="1"/>
      <w:marLeft w:val="0"/>
      <w:marRight w:val="0"/>
      <w:marTop w:val="0"/>
      <w:marBottom w:val="0"/>
      <w:divBdr>
        <w:top w:val="none" w:sz="0" w:space="0" w:color="auto"/>
        <w:left w:val="none" w:sz="0" w:space="0" w:color="auto"/>
        <w:bottom w:val="none" w:sz="0" w:space="0" w:color="auto"/>
        <w:right w:val="none" w:sz="0" w:space="0" w:color="auto"/>
      </w:divBdr>
    </w:div>
    <w:div w:id="1372656760">
      <w:bodyDiv w:val="1"/>
      <w:marLeft w:val="0"/>
      <w:marRight w:val="0"/>
      <w:marTop w:val="0"/>
      <w:marBottom w:val="0"/>
      <w:divBdr>
        <w:top w:val="none" w:sz="0" w:space="0" w:color="auto"/>
        <w:left w:val="none" w:sz="0" w:space="0" w:color="auto"/>
        <w:bottom w:val="none" w:sz="0" w:space="0" w:color="auto"/>
        <w:right w:val="none" w:sz="0" w:space="0" w:color="auto"/>
      </w:divBdr>
    </w:div>
    <w:div w:id="1376615060">
      <w:bodyDiv w:val="1"/>
      <w:marLeft w:val="0"/>
      <w:marRight w:val="0"/>
      <w:marTop w:val="0"/>
      <w:marBottom w:val="0"/>
      <w:divBdr>
        <w:top w:val="none" w:sz="0" w:space="0" w:color="auto"/>
        <w:left w:val="none" w:sz="0" w:space="0" w:color="auto"/>
        <w:bottom w:val="none" w:sz="0" w:space="0" w:color="auto"/>
        <w:right w:val="none" w:sz="0" w:space="0" w:color="auto"/>
      </w:divBdr>
    </w:div>
    <w:div w:id="1377781744">
      <w:bodyDiv w:val="1"/>
      <w:marLeft w:val="0"/>
      <w:marRight w:val="0"/>
      <w:marTop w:val="0"/>
      <w:marBottom w:val="0"/>
      <w:divBdr>
        <w:top w:val="none" w:sz="0" w:space="0" w:color="auto"/>
        <w:left w:val="none" w:sz="0" w:space="0" w:color="auto"/>
        <w:bottom w:val="none" w:sz="0" w:space="0" w:color="auto"/>
        <w:right w:val="none" w:sz="0" w:space="0" w:color="auto"/>
      </w:divBdr>
    </w:div>
    <w:div w:id="1379015759">
      <w:bodyDiv w:val="1"/>
      <w:marLeft w:val="0"/>
      <w:marRight w:val="0"/>
      <w:marTop w:val="0"/>
      <w:marBottom w:val="0"/>
      <w:divBdr>
        <w:top w:val="none" w:sz="0" w:space="0" w:color="auto"/>
        <w:left w:val="none" w:sz="0" w:space="0" w:color="auto"/>
        <w:bottom w:val="none" w:sz="0" w:space="0" w:color="auto"/>
        <w:right w:val="none" w:sz="0" w:space="0" w:color="auto"/>
      </w:divBdr>
    </w:div>
    <w:div w:id="1382826856">
      <w:bodyDiv w:val="1"/>
      <w:marLeft w:val="0"/>
      <w:marRight w:val="0"/>
      <w:marTop w:val="0"/>
      <w:marBottom w:val="0"/>
      <w:divBdr>
        <w:top w:val="none" w:sz="0" w:space="0" w:color="auto"/>
        <w:left w:val="none" w:sz="0" w:space="0" w:color="auto"/>
        <w:bottom w:val="none" w:sz="0" w:space="0" w:color="auto"/>
        <w:right w:val="none" w:sz="0" w:space="0" w:color="auto"/>
      </w:divBdr>
    </w:div>
    <w:div w:id="1385174968">
      <w:bodyDiv w:val="1"/>
      <w:marLeft w:val="0"/>
      <w:marRight w:val="0"/>
      <w:marTop w:val="0"/>
      <w:marBottom w:val="0"/>
      <w:divBdr>
        <w:top w:val="none" w:sz="0" w:space="0" w:color="auto"/>
        <w:left w:val="none" w:sz="0" w:space="0" w:color="auto"/>
        <w:bottom w:val="none" w:sz="0" w:space="0" w:color="auto"/>
        <w:right w:val="none" w:sz="0" w:space="0" w:color="auto"/>
      </w:divBdr>
    </w:div>
    <w:div w:id="1386022165">
      <w:bodyDiv w:val="1"/>
      <w:marLeft w:val="0"/>
      <w:marRight w:val="0"/>
      <w:marTop w:val="0"/>
      <w:marBottom w:val="0"/>
      <w:divBdr>
        <w:top w:val="none" w:sz="0" w:space="0" w:color="auto"/>
        <w:left w:val="none" w:sz="0" w:space="0" w:color="auto"/>
        <w:bottom w:val="none" w:sz="0" w:space="0" w:color="auto"/>
        <w:right w:val="none" w:sz="0" w:space="0" w:color="auto"/>
      </w:divBdr>
    </w:div>
    <w:div w:id="1389378546">
      <w:bodyDiv w:val="1"/>
      <w:marLeft w:val="0"/>
      <w:marRight w:val="0"/>
      <w:marTop w:val="0"/>
      <w:marBottom w:val="0"/>
      <w:divBdr>
        <w:top w:val="none" w:sz="0" w:space="0" w:color="auto"/>
        <w:left w:val="none" w:sz="0" w:space="0" w:color="auto"/>
        <w:bottom w:val="none" w:sz="0" w:space="0" w:color="auto"/>
        <w:right w:val="none" w:sz="0" w:space="0" w:color="auto"/>
      </w:divBdr>
    </w:div>
    <w:div w:id="1391032423">
      <w:bodyDiv w:val="1"/>
      <w:marLeft w:val="0"/>
      <w:marRight w:val="0"/>
      <w:marTop w:val="0"/>
      <w:marBottom w:val="0"/>
      <w:divBdr>
        <w:top w:val="none" w:sz="0" w:space="0" w:color="auto"/>
        <w:left w:val="none" w:sz="0" w:space="0" w:color="auto"/>
        <w:bottom w:val="none" w:sz="0" w:space="0" w:color="auto"/>
        <w:right w:val="none" w:sz="0" w:space="0" w:color="auto"/>
      </w:divBdr>
    </w:div>
    <w:div w:id="1397319327">
      <w:bodyDiv w:val="1"/>
      <w:marLeft w:val="0"/>
      <w:marRight w:val="0"/>
      <w:marTop w:val="0"/>
      <w:marBottom w:val="0"/>
      <w:divBdr>
        <w:top w:val="none" w:sz="0" w:space="0" w:color="auto"/>
        <w:left w:val="none" w:sz="0" w:space="0" w:color="auto"/>
        <w:bottom w:val="none" w:sz="0" w:space="0" w:color="auto"/>
        <w:right w:val="none" w:sz="0" w:space="0" w:color="auto"/>
      </w:divBdr>
    </w:div>
    <w:div w:id="1397970491">
      <w:bodyDiv w:val="1"/>
      <w:marLeft w:val="0"/>
      <w:marRight w:val="0"/>
      <w:marTop w:val="0"/>
      <w:marBottom w:val="0"/>
      <w:divBdr>
        <w:top w:val="none" w:sz="0" w:space="0" w:color="auto"/>
        <w:left w:val="none" w:sz="0" w:space="0" w:color="auto"/>
        <w:bottom w:val="none" w:sz="0" w:space="0" w:color="auto"/>
        <w:right w:val="none" w:sz="0" w:space="0" w:color="auto"/>
      </w:divBdr>
    </w:div>
    <w:div w:id="1414162992">
      <w:bodyDiv w:val="1"/>
      <w:marLeft w:val="0"/>
      <w:marRight w:val="0"/>
      <w:marTop w:val="0"/>
      <w:marBottom w:val="0"/>
      <w:divBdr>
        <w:top w:val="none" w:sz="0" w:space="0" w:color="auto"/>
        <w:left w:val="none" w:sz="0" w:space="0" w:color="auto"/>
        <w:bottom w:val="none" w:sz="0" w:space="0" w:color="auto"/>
        <w:right w:val="none" w:sz="0" w:space="0" w:color="auto"/>
      </w:divBdr>
    </w:div>
    <w:div w:id="1415205786">
      <w:bodyDiv w:val="1"/>
      <w:marLeft w:val="0"/>
      <w:marRight w:val="0"/>
      <w:marTop w:val="0"/>
      <w:marBottom w:val="0"/>
      <w:divBdr>
        <w:top w:val="none" w:sz="0" w:space="0" w:color="auto"/>
        <w:left w:val="none" w:sz="0" w:space="0" w:color="auto"/>
        <w:bottom w:val="none" w:sz="0" w:space="0" w:color="auto"/>
        <w:right w:val="none" w:sz="0" w:space="0" w:color="auto"/>
      </w:divBdr>
    </w:div>
    <w:div w:id="1417165580">
      <w:bodyDiv w:val="1"/>
      <w:marLeft w:val="0"/>
      <w:marRight w:val="0"/>
      <w:marTop w:val="0"/>
      <w:marBottom w:val="0"/>
      <w:divBdr>
        <w:top w:val="none" w:sz="0" w:space="0" w:color="auto"/>
        <w:left w:val="none" w:sz="0" w:space="0" w:color="auto"/>
        <w:bottom w:val="none" w:sz="0" w:space="0" w:color="auto"/>
        <w:right w:val="none" w:sz="0" w:space="0" w:color="auto"/>
      </w:divBdr>
    </w:div>
    <w:div w:id="1422920228">
      <w:bodyDiv w:val="1"/>
      <w:marLeft w:val="0"/>
      <w:marRight w:val="0"/>
      <w:marTop w:val="0"/>
      <w:marBottom w:val="0"/>
      <w:divBdr>
        <w:top w:val="none" w:sz="0" w:space="0" w:color="auto"/>
        <w:left w:val="none" w:sz="0" w:space="0" w:color="auto"/>
        <w:bottom w:val="none" w:sz="0" w:space="0" w:color="auto"/>
        <w:right w:val="none" w:sz="0" w:space="0" w:color="auto"/>
      </w:divBdr>
    </w:div>
    <w:div w:id="1423648440">
      <w:bodyDiv w:val="1"/>
      <w:marLeft w:val="0"/>
      <w:marRight w:val="0"/>
      <w:marTop w:val="0"/>
      <w:marBottom w:val="0"/>
      <w:divBdr>
        <w:top w:val="none" w:sz="0" w:space="0" w:color="auto"/>
        <w:left w:val="none" w:sz="0" w:space="0" w:color="auto"/>
        <w:bottom w:val="none" w:sz="0" w:space="0" w:color="auto"/>
        <w:right w:val="none" w:sz="0" w:space="0" w:color="auto"/>
      </w:divBdr>
    </w:div>
    <w:div w:id="1428888862">
      <w:bodyDiv w:val="1"/>
      <w:marLeft w:val="0"/>
      <w:marRight w:val="0"/>
      <w:marTop w:val="0"/>
      <w:marBottom w:val="0"/>
      <w:divBdr>
        <w:top w:val="none" w:sz="0" w:space="0" w:color="auto"/>
        <w:left w:val="none" w:sz="0" w:space="0" w:color="auto"/>
        <w:bottom w:val="none" w:sz="0" w:space="0" w:color="auto"/>
        <w:right w:val="none" w:sz="0" w:space="0" w:color="auto"/>
      </w:divBdr>
    </w:div>
    <w:div w:id="1435201480">
      <w:bodyDiv w:val="1"/>
      <w:marLeft w:val="0"/>
      <w:marRight w:val="0"/>
      <w:marTop w:val="0"/>
      <w:marBottom w:val="0"/>
      <w:divBdr>
        <w:top w:val="none" w:sz="0" w:space="0" w:color="auto"/>
        <w:left w:val="none" w:sz="0" w:space="0" w:color="auto"/>
        <w:bottom w:val="none" w:sz="0" w:space="0" w:color="auto"/>
        <w:right w:val="none" w:sz="0" w:space="0" w:color="auto"/>
      </w:divBdr>
      <w:divsChild>
        <w:div w:id="178663758">
          <w:marLeft w:val="0"/>
          <w:marRight w:val="0"/>
          <w:marTop w:val="0"/>
          <w:marBottom w:val="0"/>
          <w:divBdr>
            <w:top w:val="none" w:sz="0" w:space="0" w:color="auto"/>
            <w:left w:val="none" w:sz="0" w:space="0" w:color="auto"/>
            <w:bottom w:val="none" w:sz="0" w:space="0" w:color="auto"/>
            <w:right w:val="none" w:sz="0" w:space="0" w:color="auto"/>
          </w:divBdr>
          <w:divsChild>
            <w:div w:id="468324253">
              <w:marLeft w:val="0"/>
              <w:marRight w:val="0"/>
              <w:marTop w:val="0"/>
              <w:marBottom w:val="0"/>
              <w:divBdr>
                <w:top w:val="none" w:sz="0" w:space="0" w:color="auto"/>
                <w:left w:val="none" w:sz="0" w:space="0" w:color="auto"/>
                <w:bottom w:val="none" w:sz="0" w:space="0" w:color="auto"/>
                <w:right w:val="none" w:sz="0" w:space="0" w:color="auto"/>
              </w:divBdr>
            </w:div>
          </w:divsChild>
        </w:div>
        <w:div w:id="219100956">
          <w:marLeft w:val="0"/>
          <w:marRight w:val="0"/>
          <w:marTop w:val="0"/>
          <w:marBottom w:val="0"/>
          <w:divBdr>
            <w:top w:val="none" w:sz="0" w:space="0" w:color="auto"/>
            <w:left w:val="none" w:sz="0" w:space="0" w:color="auto"/>
            <w:bottom w:val="none" w:sz="0" w:space="0" w:color="auto"/>
            <w:right w:val="none" w:sz="0" w:space="0" w:color="auto"/>
          </w:divBdr>
          <w:divsChild>
            <w:div w:id="946503396">
              <w:marLeft w:val="0"/>
              <w:marRight w:val="0"/>
              <w:marTop w:val="0"/>
              <w:marBottom w:val="0"/>
              <w:divBdr>
                <w:top w:val="none" w:sz="0" w:space="0" w:color="auto"/>
                <w:left w:val="none" w:sz="0" w:space="0" w:color="auto"/>
                <w:bottom w:val="none" w:sz="0" w:space="0" w:color="auto"/>
                <w:right w:val="none" w:sz="0" w:space="0" w:color="auto"/>
              </w:divBdr>
            </w:div>
          </w:divsChild>
        </w:div>
        <w:div w:id="473841440">
          <w:marLeft w:val="0"/>
          <w:marRight w:val="0"/>
          <w:marTop w:val="0"/>
          <w:marBottom w:val="0"/>
          <w:divBdr>
            <w:top w:val="none" w:sz="0" w:space="0" w:color="auto"/>
            <w:left w:val="none" w:sz="0" w:space="0" w:color="auto"/>
            <w:bottom w:val="none" w:sz="0" w:space="0" w:color="auto"/>
            <w:right w:val="none" w:sz="0" w:space="0" w:color="auto"/>
          </w:divBdr>
          <w:divsChild>
            <w:div w:id="854080096">
              <w:marLeft w:val="0"/>
              <w:marRight w:val="0"/>
              <w:marTop w:val="0"/>
              <w:marBottom w:val="0"/>
              <w:divBdr>
                <w:top w:val="none" w:sz="0" w:space="0" w:color="auto"/>
                <w:left w:val="none" w:sz="0" w:space="0" w:color="auto"/>
                <w:bottom w:val="none" w:sz="0" w:space="0" w:color="auto"/>
                <w:right w:val="none" w:sz="0" w:space="0" w:color="auto"/>
              </w:divBdr>
            </w:div>
          </w:divsChild>
        </w:div>
        <w:div w:id="616375057">
          <w:marLeft w:val="0"/>
          <w:marRight w:val="0"/>
          <w:marTop w:val="0"/>
          <w:marBottom w:val="0"/>
          <w:divBdr>
            <w:top w:val="none" w:sz="0" w:space="0" w:color="auto"/>
            <w:left w:val="none" w:sz="0" w:space="0" w:color="auto"/>
            <w:bottom w:val="none" w:sz="0" w:space="0" w:color="auto"/>
            <w:right w:val="none" w:sz="0" w:space="0" w:color="auto"/>
          </w:divBdr>
          <w:divsChild>
            <w:div w:id="1261599036">
              <w:marLeft w:val="0"/>
              <w:marRight w:val="0"/>
              <w:marTop w:val="0"/>
              <w:marBottom w:val="0"/>
              <w:divBdr>
                <w:top w:val="none" w:sz="0" w:space="0" w:color="auto"/>
                <w:left w:val="none" w:sz="0" w:space="0" w:color="auto"/>
                <w:bottom w:val="none" w:sz="0" w:space="0" w:color="auto"/>
                <w:right w:val="none" w:sz="0" w:space="0" w:color="auto"/>
              </w:divBdr>
            </w:div>
          </w:divsChild>
        </w:div>
        <w:div w:id="778765977">
          <w:marLeft w:val="0"/>
          <w:marRight w:val="0"/>
          <w:marTop w:val="0"/>
          <w:marBottom w:val="0"/>
          <w:divBdr>
            <w:top w:val="none" w:sz="0" w:space="0" w:color="auto"/>
            <w:left w:val="none" w:sz="0" w:space="0" w:color="auto"/>
            <w:bottom w:val="none" w:sz="0" w:space="0" w:color="auto"/>
            <w:right w:val="none" w:sz="0" w:space="0" w:color="auto"/>
          </w:divBdr>
          <w:divsChild>
            <w:div w:id="1573537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440555">
      <w:bodyDiv w:val="1"/>
      <w:marLeft w:val="0"/>
      <w:marRight w:val="0"/>
      <w:marTop w:val="0"/>
      <w:marBottom w:val="0"/>
      <w:divBdr>
        <w:top w:val="none" w:sz="0" w:space="0" w:color="auto"/>
        <w:left w:val="none" w:sz="0" w:space="0" w:color="auto"/>
        <w:bottom w:val="none" w:sz="0" w:space="0" w:color="auto"/>
        <w:right w:val="none" w:sz="0" w:space="0" w:color="auto"/>
      </w:divBdr>
    </w:div>
    <w:div w:id="1438986785">
      <w:bodyDiv w:val="1"/>
      <w:marLeft w:val="0"/>
      <w:marRight w:val="0"/>
      <w:marTop w:val="0"/>
      <w:marBottom w:val="0"/>
      <w:divBdr>
        <w:top w:val="none" w:sz="0" w:space="0" w:color="auto"/>
        <w:left w:val="none" w:sz="0" w:space="0" w:color="auto"/>
        <w:bottom w:val="none" w:sz="0" w:space="0" w:color="auto"/>
        <w:right w:val="none" w:sz="0" w:space="0" w:color="auto"/>
      </w:divBdr>
    </w:div>
    <w:div w:id="1450509592">
      <w:bodyDiv w:val="1"/>
      <w:marLeft w:val="0"/>
      <w:marRight w:val="0"/>
      <w:marTop w:val="0"/>
      <w:marBottom w:val="0"/>
      <w:divBdr>
        <w:top w:val="none" w:sz="0" w:space="0" w:color="auto"/>
        <w:left w:val="none" w:sz="0" w:space="0" w:color="auto"/>
        <w:bottom w:val="none" w:sz="0" w:space="0" w:color="auto"/>
        <w:right w:val="none" w:sz="0" w:space="0" w:color="auto"/>
      </w:divBdr>
    </w:div>
    <w:div w:id="1452699620">
      <w:bodyDiv w:val="1"/>
      <w:marLeft w:val="0"/>
      <w:marRight w:val="0"/>
      <w:marTop w:val="0"/>
      <w:marBottom w:val="0"/>
      <w:divBdr>
        <w:top w:val="none" w:sz="0" w:space="0" w:color="auto"/>
        <w:left w:val="none" w:sz="0" w:space="0" w:color="auto"/>
        <w:bottom w:val="none" w:sz="0" w:space="0" w:color="auto"/>
        <w:right w:val="none" w:sz="0" w:space="0" w:color="auto"/>
      </w:divBdr>
    </w:div>
    <w:div w:id="1455366926">
      <w:bodyDiv w:val="1"/>
      <w:marLeft w:val="0"/>
      <w:marRight w:val="0"/>
      <w:marTop w:val="0"/>
      <w:marBottom w:val="0"/>
      <w:divBdr>
        <w:top w:val="none" w:sz="0" w:space="0" w:color="auto"/>
        <w:left w:val="none" w:sz="0" w:space="0" w:color="auto"/>
        <w:bottom w:val="none" w:sz="0" w:space="0" w:color="auto"/>
        <w:right w:val="none" w:sz="0" w:space="0" w:color="auto"/>
      </w:divBdr>
    </w:div>
    <w:div w:id="1459421840">
      <w:bodyDiv w:val="1"/>
      <w:marLeft w:val="0"/>
      <w:marRight w:val="0"/>
      <w:marTop w:val="0"/>
      <w:marBottom w:val="0"/>
      <w:divBdr>
        <w:top w:val="none" w:sz="0" w:space="0" w:color="auto"/>
        <w:left w:val="none" w:sz="0" w:space="0" w:color="auto"/>
        <w:bottom w:val="none" w:sz="0" w:space="0" w:color="auto"/>
        <w:right w:val="none" w:sz="0" w:space="0" w:color="auto"/>
      </w:divBdr>
    </w:div>
    <w:div w:id="1461873914">
      <w:bodyDiv w:val="1"/>
      <w:marLeft w:val="0"/>
      <w:marRight w:val="0"/>
      <w:marTop w:val="0"/>
      <w:marBottom w:val="0"/>
      <w:divBdr>
        <w:top w:val="none" w:sz="0" w:space="0" w:color="auto"/>
        <w:left w:val="none" w:sz="0" w:space="0" w:color="auto"/>
        <w:bottom w:val="none" w:sz="0" w:space="0" w:color="auto"/>
        <w:right w:val="none" w:sz="0" w:space="0" w:color="auto"/>
      </w:divBdr>
    </w:div>
    <w:div w:id="1463579140">
      <w:bodyDiv w:val="1"/>
      <w:marLeft w:val="0"/>
      <w:marRight w:val="0"/>
      <w:marTop w:val="0"/>
      <w:marBottom w:val="0"/>
      <w:divBdr>
        <w:top w:val="none" w:sz="0" w:space="0" w:color="auto"/>
        <w:left w:val="none" w:sz="0" w:space="0" w:color="auto"/>
        <w:bottom w:val="none" w:sz="0" w:space="0" w:color="auto"/>
        <w:right w:val="none" w:sz="0" w:space="0" w:color="auto"/>
      </w:divBdr>
      <w:divsChild>
        <w:div w:id="670789685">
          <w:blockQuote w:val="1"/>
          <w:marLeft w:val="720"/>
          <w:marRight w:val="720"/>
          <w:marTop w:val="100"/>
          <w:marBottom w:val="100"/>
          <w:divBdr>
            <w:top w:val="none" w:sz="0" w:space="0" w:color="auto"/>
            <w:left w:val="none" w:sz="0" w:space="0" w:color="auto"/>
            <w:bottom w:val="none" w:sz="0" w:space="0" w:color="auto"/>
            <w:right w:val="none" w:sz="0" w:space="0" w:color="auto"/>
          </w:divBdr>
        </w:div>
        <w:div w:id="13166875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4158677">
      <w:bodyDiv w:val="1"/>
      <w:marLeft w:val="0"/>
      <w:marRight w:val="0"/>
      <w:marTop w:val="0"/>
      <w:marBottom w:val="0"/>
      <w:divBdr>
        <w:top w:val="none" w:sz="0" w:space="0" w:color="auto"/>
        <w:left w:val="none" w:sz="0" w:space="0" w:color="auto"/>
        <w:bottom w:val="none" w:sz="0" w:space="0" w:color="auto"/>
        <w:right w:val="none" w:sz="0" w:space="0" w:color="auto"/>
      </w:divBdr>
      <w:divsChild>
        <w:div w:id="59865785">
          <w:marLeft w:val="0"/>
          <w:marRight w:val="0"/>
          <w:marTop w:val="0"/>
          <w:marBottom w:val="0"/>
          <w:divBdr>
            <w:top w:val="none" w:sz="0" w:space="0" w:color="auto"/>
            <w:left w:val="none" w:sz="0" w:space="0" w:color="auto"/>
            <w:bottom w:val="none" w:sz="0" w:space="0" w:color="auto"/>
            <w:right w:val="none" w:sz="0" w:space="0" w:color="auto"/>
          </w:divBdr>
          <w:divsChild>
            <w:div w:id="180899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923528">
      <w:bodyDiv w:val="1"/>
      <w:marLeft w:val="0"/>
      <w:marRight w:val="0"/>
      <w:marTop w:val="0"/>
      <w:marBottom w:val="0"/>
      <w:divBdr>
        <w:top w:val="none" w:sz="0" w:space="0" w:color="auto"/>
        <w:left w:val="none" w:sz="0" w:space="0" w:color="auto"/>
        <w:bottom w:val="none" w:sz="0" w:space="0" w:color="auto"/>
        <w:right w:val="none" w:sz="0" w:space="0" w:color="auto"/>
      </w:divBdr>
      <w:divsChild>
        <w:div w:id="399252890">
          <w:blockQuote w:val="1"/>
          <w:marLeft w:val="0"/>
          <w:marRight w:val="0"/>
          <w:marTop w:val="240"/>
          <w:marBottom w:val="0"/>
          <w:divBdr>
            <w:top w:val="none" w:sz="0" w:space="0" w:color="auto"/>
            <w:left w:val="single" w:sz="12" w:space="11" w:color="ADB2B8"/>
            <w:bottom w:val="none" w:sz="0" w:space="0" w:color="auto"/>
            <w:right w:val="none" w:sz="0" w:space="0" w:color="auto"/>
          </w:divBdr>
        </w:div>
        <w:div w:id="1032343713">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1474446867">
      <w:bodyDiv w:val="1"/>
      <w:marLeft w:val="0"/>
      <w:marRight w:val="0"/>
      <w:marTop w:val="0"/>
      <w:marBottom w:val="0"/>
      <w:divBdr>
        <w:top w:val="none" w:sz="0" w:space="0" w:color="auto"/>
        <w:left w:val="none" w:sz="0" w:space="0" w:color="auto"/>
        <w:bottom w:val="none" w:sz="0" w:space="0" w:color="auto"/>
        <w:right w:val="none" w:sz="0" w:space="0" w:color="auto"/>
      </w:divBdr>
    </w:div>
    <w:div w:id="1485120431">
      <w:bodyDiv w:val="1"/>
      <w:marLeft w:val="0"/>
      <w:marRight w:val="0"/>
      <w:marTop w:val="0"/>
      <w:marBottom w:val="0"/>
      <w:divBdr>
        <w:top w:val="none" w:sz="0" w:space="0" w:color="auto"/>
        <w:left w:val="none" w:sz="0" w:space="0" w:color="auto"/>
        <w:bottom w:val="none" w:sz="0" w:space="0" w:color="auto"/>
        <w:right w:val="none" w:sz="0" w:space="0" w:color="auto"/>
      </w:divBdr>
    </w:div>
    <w:div w:id="1486514089">
      <w:bodyDiv w:val="1"/>
      <w:marLeft w:val="0"/>
      <w:marRight w:val="0"/>
      <w:marTop w:val="0"/>
      <w:marBottom w:val="0"/>
      <w:divBdr>
        <w:top w:val="none" w:sz="0" w:space="0" w:color="auto"/>
        <w:left w:val="none" w:sz="0" w:space="0" w:color="auto"/>
        <w:bottom w:val="none" w:sz="0" w:space="0" w:color="auto"/>
        <w:right w:val="none" w:sz="0" w:space="0" w:color="auto"/>
      </w:divBdr>
    </w:div>
    <w:div w:id="1488745476">
      <w:bodyDiv w:val="1"/>
      <w:marLeft w:val="0"/>
      <w:marRight w:val="0"/>
      <w:marTop w:val="0"/>
      <w:marBottom w:val="0"/>
      <w:divBdr>
        <w:top w:val="none" w:sz="0" w:space="0" w:color="auto"/>
        <w:left w:val="none" w:sz="0" w:space="0" w:color="auto"/>
        <w:bottom w:val="none" w:sz="0" w:space="0" w:color="auto"/>
        <w:right w:val="none" w:sz="0" w:space="0" w:color="auto"/>
      </w:divBdr>
    </w:div>
    <w:div w:id="1490713929">
      <w:bodyDiv w:val="1"/>
      <w:marLeft w:val="0"/>
      <w:marRight w:val="0"/>
      <w:marTop w:val="0"/>
      <w:marBottom w:val="0"/>
      <w:divBdr>
        <w:top w:val="none" w:sz="0" w:space="0" w:color="auto"/>
        <w:left w:val="none" w:sz="0" w:space="0" w:color="auto"/>
        <w:bottom w:val="none" w:sz="0" w:space="0" w:color="auto"/>
        <w:right w:val="none" w:sz="0" w:space="0" w:color="auto"/>
      </w:divBdr>
    </w:div>
    <w:div w:id="1490830680">
      <w:bodyDiv w:val="1"/>
      <w:marLeft w:val="0"/>
      <w:marRight w:val="0"/>
      <w:marTop w:val="0"/>
      <w:marBottom w:val="0"/>
      <w:divBdr>
        <w:top w:val="none" w:sz="0" w:space="0" w:color="auto"/>
        <w:left w:val="none" w:sz="0" w:space="0" w:color="auto"/>
        <w:bottom w:val="none" w:sz="0" w:space="0" w:color="auto"/>
        <w:right w:val="none" w:sz="0" w:space="0" w:color="auto"/>
      </w:divBdr>
    </w:div>
    <w:div w:id="1493640184">
      <w:bodyDiv w:val="1"/>
      <w:marLeft w:val="0"/>
      <w:marRight w:val="0"/>
      <w:marTop w:val="0"/>
      <w:marBottom w:val="0"/>
      <w:divBdr>
        <w:top w:val="none" w:sz="0" w:space="0" w:color="auto"/>
        <w:left w:val="none" w:sz="0" w:space="0" w:color="auto"/>
        <w:bottom w:val="none" w:sz="0" w:space="0" w:color="auto"/>
        <w:right w:val="none" w:sz="0" w:space="0" w:color="auto"/>
      </w:divBdr>
    </w:div>
    <w:div w:id="1496069446">
      <w:bodyDiv w:val="1"/>
      <w:marLeft w:val="0"/>
      <w:marRight w:val="0"/>
      <w:marTop w:val="0"/>
      <w:marBottom w:val="0"/>
      <w:divBdr>
        <w:top w:val="none" w:sz="0" w:space="0" w:color="auto"/>
        <w:left w:val="none" w:sz="0" w:space="0" w:color="auto"/>
        <w:bottom w:val="none" w:sz="0" w:space="0" w:color="auto"/>
        <w:right w:val="none" w:sz="0" w:space="0" w:color="auto"/>
      </w:divBdr>
    </w:div>
    <w:div w:id="1498300044">
      <w:bodyDiv w:val="1"/>
      <w:marLeft w:val="0"/>
      <w:marRight w:val="0"/>
      <w:marTop w:val="0"/>
      <w:marBottom w:val="0"/>
      <w:divBdr>
        <w:top w:val="none" w:sz="0" w:space="0" w:color="auto"/>
        <w:left w:val="none" w:sz="0" w:space="0" w:color="auto"/>
        <w:bottom w:val="none" w:sz="0" w:space="0" w:color="auto"/>
        <w:right w:val="none" w:sz="0" w:space="0" w:color="auto"/>
      </w:divBdr>
    </w:div>
    <w:div w:id="1498422225">
      <w:bodyDiv w:val="1"/>
      <w:marLeft w:val="0"/>
      <w:marRight w:val="0"/>
      <w:marTop w:val="0"/>
      <w:marBottom w:val="0"/>
      <w:divBdr>
        <w:top w:val="none" w:sz="0" w:space="0" w:color="auto"/>
        <w:left w:val="none" w:sz="0" w:space="0" w:color="auto"/>
        <w:bottom w:val="none" w:sz="0" w:space="0" w:color="auto"/>
        <w:right w:val="none" w:sz="0" w:space="0" w:color="auto"/>
      </w:divBdr>
    </w:div>
    <w:div w:id="1498886642">
      <w:bodyDiv w:val="1"/>
      <w:marLeft w:val="0"/>
      <w:marRight w:val="0"/>
      <w:marTop w:val="0"/>
      <w:marBottom w:val="0"/>
      <w:divBdr>
        <w:top w:val="none" w:sz="0" w:space="0" w:color="auto"/>
        <w:left w:val="none" w:sz="0" w:space="0" w:color="auto"/>
        <w:bottom w:val="none" w:sz="0" w:space="0" w:color="auto"/>
        <w:right w:val="none" w:sz="0" w:space="0" w:color="auto"/>
      </w:divBdr>
    </w:div>
    <w:div w:id="1499157134">
      <w:bodyDiv w:val="1"/>
      <w:marLeft w:val="0"/>
      <w:marRight w:val="0"/>
      <w:marTop w:val="0"/>
      <w:marBottom w:val="0"/>
      <w:divBdr>
        <w:top w:val="none" w:sz="0" w:space="0" w:color="auto"/>
        <w:left w:val="none" w:sz="0" w:space="0" w:color="auto"/>
        <w:bottom w:val="none" w:sz="0" w:space="0" w:color="auto"/>
        <w:right w:val="none" w:sz="0" w:space="0" w:color="auto"/>
      </w:divBdr>
    </w:div>
    <w:div w:id="1500661228">
      <w:bodyDiv w:val="1"/>
      <w:marLeft w:val="0"/>
      <w:marRight w:val="0"/>
      <w:marTop w:val="0"/>
      <w:marBottom w:val="0"/>
      <w:divBdr>
        <w:top w:val="none" w:sz="0" w:space="0" w:color="auto"/>
        <w:left w:val="none" w:sz="0" w:space="0" w:color="auto"/>
        <w:bottom w:val="none" w:sz="0" w:space="0" w:color="auto"/>
        <w:right w:val="none" w:sz="0" w:space="0" w:color="auto"/>
      </w:divBdr>
    </w:div>
    <w:div w:id="1503625128">
      <w:bodyDiv w:val="1"/>
      <w:marLeft w:val="0"/>
      <w:marRight w:val="0"/>
      <w:marTop w:val="0"/>
      <w:marBottom w:val="0"/>
      <w:divBdr>
        <w:top w:val="none" w:sz="0" w:space="0" w:color="auto"/>
        <w:left w:val="none" w:sz="0" w:space="0" w:color="auto"/>
        <w:bottom w:val="none" w:sz="0" w:space="0" w:color="auto"/>
        <w:right w:val="none" w:sz="0" w:space="0" w:color="auto"/>
      </w:divBdr>
    </w:div>
    <w:div w:id="1509832907">
      <w:bodyDiv w:val="1"/>
      <w:marLeft w:val="0"/>
      <w:marRight w:val="0"/>
      <w:marTop w:val="0"/>
      <w:marBottom w:val="0"/>
      <w:divBdr>
        <w:top w:val="none" w:sz="0" w:space="0" w:color="auto"/>
        <w:left w:val="none" w:sz="0" w:space="0" w:color="auto"/>
        <w:bottom w:val="none" w:sz="0" w:space="0" w:color="auto"/>
        <w:right w:val="none" w:sz="0" w:space="0" w:color="auto"/>
      </w:divBdr>
    </w:div>
    <w:div w:id="1511067498">
      <w:bodyDiv w:val="1"/>
      <w:marLeft w:val="0"/>
      <w:marRight w:val="0"/>
      <w:marTop w:val="0"/>
      <w:marBottom w:val="0"/>
      <w:divBdr>
        <w:top w:val="none" w:sz="0" w:space="0" w:color="auto"/>
        <w:left w:val="none" w:sz="0" w:space="0" w:color="auto"/>
        <w:bottom w:val="none" w:sz="0" w:space="0" w:color="auto"/>
        <w:right w:val="none" w:sz="0" w:space="0" w:color="auto"/>
      </w:divBdr>
    </w:div>
    <w:div w:id="1511069524">
      <w:bodyDiv w:val="1"/>
      <w:marLeft w:val="0"/>
      <w:marRight w:val="0"/>
      <w:marTop w:val="0"/>
      <w:marBottom w:val="0"/>
      <w:divBdr>
        <w:top w:val="none" w:sz="0" w:space="0" w:color="auto"/>
        <w:left w:val="none" w:sz="0" w:space="0" w:color="auto"/>
        <w:bottom w:val="none" w:sz="0" w:space="0" w:color="auto"/>
        <w:right w:val="none" w:sz="0" w:space="0" w:color="auto"/>
      </w:divBdr>
    </w:div>
    <w:div w:id="1511219622">
      <w:bodyDiv w:val="1"/>
      <w:marLeft w:val="0"/>
      <w:marRight w:val="0"/>
      <w:marTop w:val="0"/>
      <w:marBottom w:val="0"/>
      <w:divBdr>
        <w:top w:val="none" w:sz="0" w:space="0" w:color="auto"/>
        <w:left w:val="none" w:sz="0" w:space="0" w:color="auto"/>
        <w:bottom w:val="none" w:sz="0" w:space="0" w:color="auto"/>
        <w:right w:val="none" w:sz="0" w:space="0" w:color="auto"/>
      </w:divBdr>
      <w:divsChild>
        <w:div w:id="498844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4951914">
      <w:bodyDiv w:val="1"/>
      <w:marLeft w:val="0"/>
      <w:marRight w:val="0"/>
      <w:marTop w:val="0"/>
      <w:marBottom w:val="0"/>
      <w:divBdr>
        <w:top w:val="none" w:sz="0" w:space="0" w:color="auto"/>
        <w:left w:val="none" w:sz="0" w:space="0" w:color="auto"/>
        <w:bottom w:val="none" w:sz="0" w:space="0" w:color="auto"/>
        <w:right w:val="none" w:sz="0" w:space="0" w:color="auto"/>
      </w:divBdr>
      <w:divsChild>
        <w:div w:id="237132962">
          <w:marLeft w:val="0"/>
          <w:marRight w:val="0"/>
          <w:marTop w:val="0"/>
          <w:marBottom w:val="0"/>
          <w:divBdr>
            <w:top w:val="none" w:sz="0" w:space="0" w:color="auto"/>
            <w:left w:val="none" w:sz="0" w:space="0" w:color="auto"/>
            <w:bottom w:val="none" w:sz="0" w:space="0" w:color="auto"/>
            <w:right w:val="none" w:sz="0" w:space="0" w:color="auto"/>
          </w:divBdr>
        </w:div>
        <w:div w:id="319234283">
          <w:marLeft w:val="0"/>
          <w:marRight w:val="0"/>
          <w:marTop w:val="0"/>
          <w:marBottom w:val="0"/>
          <w:divBdr>
            <w:top w:val="none" w:sz="0" w:space="0" w:color="auto"/>
            <w:left w:val="none" w:sz="0" w:space="0" w:color="auto"/>
            <w:bottom w:val="none" w:sz="0" w:space="0" w:color="auto"/>
            <w:right w:val="none" w:sz="0" w:space="0" w:color="auto"/>
          </w:divBdr>
        </w:div>
        <w:div w:id="620843660">
          <w:marLeft w:val="0"/>
          <w:marRight w:val="0"/>
          <w:marTop w:val="0"/>
          <w:marBottom w:val="0"/>
          <w:divBdr>
            <w:top w:val="none" w:sz="0" w:space="0" w:color="auto"/>
            <w:left w:val="none" w:sz="0" w:space="0" w:color="auto"/>
            <w:bottom w:val="none" w:sz="0" w:space="0" w:color="auto"/>
            <w:right w:val="none" w:sz="0" w:space="0" w:color="auto"/>
          </w:divBdr>
        </w:div>
        <w:div w:id="713499931">
          <w:marLeft w:val="0"/>
          <w:marRight w:val="0"/>
          <w:marTop w:val="0"/>
          <w:marBottom w:val="0"/>
          <w:divBdr>
            <w:top w:val="none" w:sz="0" w:space="0" w:color="auto"/>
            <w:left w:val="none" w:sz="0" w:space="0" w:color="auto"/>
            <w:bottom w:val="none" w:sz="0" w:space="0" w:color="auto"/>
            <w:right w:val="none" w:sz="0" w:space="0" w:color="auto"/>
          </w:divBdr>
        </w:div>
        <w:div w:id="1056127743">
          <w:marLeft w:val="0"/>
          <w:marRight w:val="0"/>
          <w:marTop w:val="0"/>
          <w:marBottom w:val="0"/>
          <w:divBdr>
            <w:top w:val="none" w:sz="0" w:space="0" w:color="auto"/>
            <w:left w:val="none" w:sz="0" w:space="0" w:color="auto"/>
            <w:bottom w:val="none" w:sz="0" w:space="0" w:color="auto"/>
            <w:right w:val="none" w:sz="0" w:space="0" w:color="auto"/>
          </w:divBdr>
        </w:div>
        <w:div w:id="1286154792">
          <w:marLeft w:val="0"/>
          <w:marRight w:val="0"/>
          <w:marTop w:val="0"/>
          <w:marBottom w:val="0"/>
          <w:divBdr>
            <w:top w:val="none" w:sz="0" w:space="0" w:color="auto"/>
            <w:left w:val="none" w:sz="0" w:space="0" w:color="auto"/>
            <w:bottom w:val="none" w:sz="0" w:space="0" w:color="auto"/>
            <w:right w:val="none" w:sz="0" w:space="0" w:color="auto"/>
          </w:divBdr>
        </w:div>
        <w:div w:id="1493183931">
          <w:marLeft w:val="0"/>
          <w:marRight w:val="0"/>
          <w:marTop w:val="0"/>
          <w:marBottom w:val="0"/>
          <w:divBdr>
            <w:top w:val="none" w:sz="0" w:space="0" w:color="auto"/>
            <w:left w:val="none" w:sz="0" w:space="0" w:color="auto"/>
            <w:bottom w:val="none" w:sz="0" w:space="0" w:color="auto"/>
            <w:right w:val="none" w:sz="0" w:space="0" w:color="auto"/>
          </w:divBdr>
        </w:div>
        <w:div w:id="1615870416">
          <w:marLeft w:val="0"/>
          <w:marRight w:val="0"/>
          <w:marTop w:val="0"/>
          <w:marBottom w:val="0"/>
          <w:divBdr>
            <w:top w:val="none" w:sz="0" w:space="0" w:color="auto"/>
            <w:left w:val="none" w:sz="0" w:space="0" w:color="auto"/>
            <w:bottom w:val="none" w:sz="0" w:space="0" w:color="auto"/>
            <w:right w:val="none" w:sz="0" w:space="0" w:color="auto"/>
          </w:divBdr>
        </w:div>
      </w:divsChild>
    </w:div>
    <w:div w:id="1515992492">
      <w:bodyDiv w:val="1"/>
      <w:marLeft w:val="0"/>
      <w:marRight w:val="0"/>
      <w:marTop w:val="0"/>
      <w:marBottom w:val="0"/>
      <w:divBdr>
        <w:top w:val="none" w:sz="0" w:space="0" w:color="auto"/>
        <w:left w:val="none" w:sz="0" w:space="0" w:color="auto"/>
        <w:bottom w:val="none" w:sz="0" w:space="0" w:color="auto"/>
        <w:right w:val="none" w:sz="0" w:space="0" w:color="auto"/>
      </w:divBdr>
    </w:div>
    <w:div w:id="1516381921">
      <w:bodyDiv w:val="1"/>
      <w:marLeft w:val="0"/>
      <w:marRight w:val="0"/>
      <w:marTop w:val="0"/>
      <w:marBottom w:val="0"/>
      <w:divBdr>
        <w:top w:val="none" w:sz="0" w:space="0" w:color="auto"/>
        <w:left w:val="none" w:sz="0" w:space="0" w:color="auto"/>
        <w:bottom w:val="none" w:sz="0" w:space="0" w:color="auto"/>
        <w:right w:val="none" w:sz="0" w:space="0" w:color="auto"/>
      </w:divBdr>
    </w:div>
    <w:div w:id="1516575319">
      <w:bodyDiv w:val="1"/>
      <w:marLeft w:val="0"/>
      <w:marRight w:val="0"/>
      <w:marTop w:val="0"/>
      <w:marBottom w:val="0"/>
      <w:divBdr>
        <w:top w:val="none" w:sz="0" w:space="0" w:color="auto"/>
        <w:left w:val="none" w:sz="0" w:space="0" w:color="auto"/>
        <w:bottom w:val="none" w:sz="0" w:space="0" w:color="auto"/>
        <w:right w:val="none" w:sz="0" w:space="0" w:color="auto"/>
      </w:divBdr>
    </w:div>
    <w:div w:id="1518539220">
      <w:bodyDiv w:val="1"/>
      <w:marLeft w:val="0"/>
      <w:marRight w:val="0"/>
      <w:marTop w:val="0"/>
      <w:marBottom w:val="0"/>
      <w:divBdr>
        <w:top w:val="none" w:sz="0" w:space="0" w:color="auto"/>
        <w:left w:val="none" w:sz="0" w:space="0" w:color="auto"/>
        <w:bottom w:val="none" w:sz="0" w:space="0" w:color="auto"/>
        <w:right w:val="none" w:sz="0" w:space="0" w:color="auto"/>
      </w:divBdr>
    </w:div>
    <w:div w:id="1519125619">
      <w:bodyDiv w:val="1"/>
      <w:marLeft w:val="0"/>
      <w:marRight w:val="0"/>
      <w:marTop w:val="0"/>
      <w:marBottom w:val="0"/>
      <w:divBdr>
        <w:top w:val="none" w:sz="0" w:space="0" w:color="auto"/>
        <w:left w:val="none" w:sz="0" w:space="0" w:color="auto"/>
        <w:bottom w:val="none" w:sz="0" w:space="0" w:color="auto"/>
        <w:right w:val="none" w:sz="0" w:space="0" w:color="auto"/>
      </w:divBdr>
    </w:div>
    <w:div w:id="1522432800">
      <w:bodyDiv w:val="1"/>
      <w:marLeft w:val="0"/>
      <w:marRight w:val="0"/>
      <w:marTop w:val="0"/>
      <w:marBottom w:val="0"/>
      <w:divBdr>
        <w:top w:val="none" w:sz="0" w:space="0" w:color="auto"/>
        <w:left w:val="none" w:sz="0" w:space="0" w:color="auto"/>
        <w:bottom w:val="none" w:sz="0" w:space="0" w:color="auto"/>
        <w:right w:val="none" w:sz="0" w:space="0" w:color="auto"/>
      </w:divBdr>
    </w:div>
    <w:div w:id="1524712129">
      <w:bodyDiv w:val="1"/>
      <w:marLeft w:val="0"/>
      <w:marRight w:val="0"/>
      <w:marTop w:val="0"/>
      <w:marBottom w:val="0"/>
      <w:divBdr>
        <w:top w:val="none" w:sz="0" w:space="0" w:color="auto"/>
        <w:left w:val="none" w:sz="0" w:space="0" w:color="auto"/>
        <w:bottom w:val="none" w:sz="0" w:space="0" w:color="auto"/>
        <w:right w:val="none" w:sz="0" w:space="0" w:color="auto"/>
      </w:divBdr>
    </w:div>
    <w:div w:id="1525360623">
      <w:bodyDiv w:val="1"/>
      <w:marLeft w:val="0"/>
      <w:marRight w:val="0"/>
      <w:marTop w:val="0"/>
      <w:marBottom w:val="0"/>
      <w:divBdr>
        <w:top w:val="none" w:sz="0" w:space="0" w:color="auto"/>
        <w:left w:val="none" w:sz="0" w:space="0" w:color="auto"/>
        <w:bottom w:val="none" w:sz="0" w:space="0" w:color="auto"/>
        <w:right w:val="none" w:sz="0" w:space="0" w:color="auto"/>
      </w:divBdr>
    </w:div>
    <w:div w:id="1525898200">
      <w:bodyDiv w:val="1"/>
      <w:marLeft w:val="0"/>
      <w:marRight w:val="0"/>
      <w:marTop w:val="0"/>
      <w:marBottom w:val="0"/>
      <w:divBdr>
        <w:top w:val="none" w:sz="0" w:space="0" w:color="auto"/>
        <w:left w:val="none" w:sz="0" w:space="0" w:color="auto"/>
        <w:bottom w:val="none" w:sz="0" w:space="0" w:color="auto"/>
        <w:right w:val="none" w:sz="0" w:space="0" w:color="auto"/>
      </w:divBdr>
    </w:div>
    <w:div w:id="1526939101">
      <w:bodyDiv w:val="1"/>
      <w:marLeft w:val="0"/>
      <w:marRight w:val="0"/>
      <w:marTop w:val="0"/>
      <w:marBottom w:val="0"/>
      <w:divBdr>
        <w:top w:val="none" w:sz="0" w:space="0" w:color="auto"/>
        <w:left w:val="none" w:sz="0" w:space="0" w:color="auto"/>
        <w:bottom w:val="none" w:sz="0" w:space="0" w:color="auto"/>
        <w:right w:val="none" w:sz="0" w:space="0" w:color="auto"/>
      </w:divBdr>
    </w:div>
    <w:div w:id="1534491082">
      <w:bodyDiv w:val="1"/>
      <w:marLeft w:val="0"/>
      <w:marRight w:val="0"/>
      <w:marTop w:val="0"/>
      <w:marBottom w:val="0"/>
      <w:divBdr>
        <w:top w:val="none" w:sz="0" w:space="0" w:color="auto"/>
        <w:left w:val="none" w:sz="0" w:space="0" w:color="auto"/>
        <w:bottom w:val="none" w:sz="0" w:space="0" w:color="auto"/>
        <w:right w:val="none" w:sz="0" w:space="0" w:color="auto"/>
      </w:divBdr>
    </w:div>
    <w:div w:id="1538355740">
      <w:bodyDiv w:val="1"/>
      <w:marLeft w:val="0"/>
      <w:marRight w:val="0"/>
      <w:marTop w:val="0"/>
      <w:marBottom w:val="0"/>
      <w:divBdr>
        <w:top w:val="none" w:sz="0" w:space="0" w:color="auto"/>
        <w:left w:val="none" w:sz="0" w:space="0" w:color="auto"/>
        <w:bottom w:val="none" w:sz="0" w:space="0" w:color="auto"/>
        <w:right w:val="none" w:sz="0" w:space="0" w:color="auto"/>
      </w:divBdr>
    </w:div>
    <w:div w:id="1539203842">
      <w:bodyDiv w:val="1"/>
      <w:marLeft w:val="0"/>
      <w:marRight w:val="0"/>
      <w:marTop w:val="0"/>
      <w:marBottom w:val="0"/>
      <w:divBdr>
        <w:top w:val="none" w:sz="0" w:space="0" w:color="auto"/>
        <w:left w:val="none" w:sz="0" w:space="0" w:color="auto"/>
        <w:bottom w:val="none" w:sz="0" w:space="0" w:color="auto"/>
        <w:right w:val="none" w:sz="0" w:space="0" w:color="auto"/>
      </w:divBdr>
    </w:div>
    <w:div w:id="1540237761">
      <w:bodyDiv w:val="1"/>
      <w:marLeft w:val="0"/>
      <w:marRight w:val="0"/>
      <w:marTop w:val="0"/>
      <w:marBottom w:val="0"/>
      <w:divBdr>
        <w:top w:val="none" w:sz="0" w:space="0" w:color="auto"/>
        <w:left w:val="none" w:sz="0" w:space="0" w:color="auto"/>
        <w:bottom w:val="none" w:sz="0" w:space="0" w:color="auto"/>
        <w:right w:val="none" w:sz="0" w:space="0" w:color="auto"/>
      </w:divBdr>
      <w:divsChild>
        <w:div w:id="179973166">
          <w:marLeft w:val="0"/>
          <w:marRight w:val="0"/>
          <w:marTop w:val="0"/>
          <w:marBottom w:val="0"/>
          <w:divBdr>
            <w:top w:val="none" w:sz="0" w:space="0" w:color="auto"/>
            <w:left w:val="none" w:sz="0" w:space="0" w:color="auto"/>
            <w:bottom w:val="none" w:sz="0" w:space="0" w:color="auto"/>
            <w:right w:val="none" w:sz="0" w:space="0" w:color="auto"/>
          </w:divBdr>
        </w:div>
      </w:divsChild>
    </w:div>
    <w:div w:id="1541697951">
      <w:bodyDiv w:val="1"/>
      <w:marLeft w:val="0"/>
      <w:marRight w:val="0"/>
      <w:marTop w:val="0"/>
      <w:marBottom w:val="0"/>
      <w:divBdr>
        <w:top w:val="none" w:sz="0" w:space="0" w:color="auto"/>
        <w:left w:val="none" w:sz="0" w:space="0" w:color="auto"/>
        <w:bottom w:val="none" w:sz="0" w:space="0" w:color="auto"/>
        <w:right w:val="none" w:sz="0" w:space="0" w:color="auto"/>
      </w:divBdr>
    </w:div>
    <w:div w:id="1545365072">
      <w:bodyDiv w:val="1"/>
      <w:marLeft w:val="0"/>
      <w:marRight w:val="0"/>
      <w:marTop w:val="0"/>
      <w:marBottom w:val="0"/>
      <w:divBdr>
        <w:top w:val="none" w:sz="0" w:space="0" w:color="auto"/>
        <w:left w:val="none" w:sz="0" w:space="0" w:color="auto"/>
        <w:bottom w:val="none" w:sz="0" w:space="0" w:color="auto"/>
        <w:right w:val="none" w:sz="0" w:space="0" w:color="auto"/>
      </w:divBdr>
    </w:div>
    <w:div w:id="1547453971">
      <w:bodyDiv w:val="1"/>
      <w:marLeft w:val="0"/>
      <w:marRight w:val="0"/>
      <w:marTop w:val="0"/>
      <w:marBottom w:val="0"/>
      <w:divBdr>
        <w:top w:val="none" w:sz="0" w:space="0" w:color="auto"/>
        <w:left w:val="none" w:sz="0" w:space="0" w:color="auto"/>
        <w:bottom w:val="none" w:sz="0" w:space="0" w:color="auto"/>
        <w:right w:val="none" w:sz="0" w:space="0" w:color="auto"/>
      </w:divBdr>
    </w:div>
    <w:div w:id="1550069793">
      <w:bodyDiv w:val="1"/>
      <w:marLeft w:val="0"/>
      <w:marRight w:val="0"/>
      <w:marTop w:val="0"/>
      <w:marBottom w:val="0"/>
      <w:divBdr>
        <w:top w:val="none" w:sz="0" w:space="0" w:color="auto"/>
        <w:left w:val="none" w:sz="0" w:space="0" w:color="auto"/>
        <w:bottom w:val="none" w:sz="0" w:space="0" w:color="auto"/>
        <w:right w:val="none" w:sz="0" w:space="0" w:color="auto"/>
      </w:divBdr>
    </w:div>
    <w:div w:id="1551117007">
      <w:bodyDiv w:val="1"/>
      <w:marLeft w:val="0"/>
      <w:marRight w:val="0"/>
      <w:marTop w:val="0"/>
      <w:marBottom w:val="0"/>
      <w:divBdr>
        <w:top w:val="none" w:sz="0" w:space="0" w:color="auto"/>
        <w:left w:val="none" w:sz="0" w:space="0" w:color="auto"/>
        <w:bottom w:val="none" w:sz="0" w:space="0" w:color="auto"/>
        <w:right w:val="none" w:sz="0" w:space="0" w:color="auto"/>
      </w:divBdr>
    </w:div>
    <w:div w:id="1552571331">
      <w:bodyDiv w:val="1"/>
      <w:marLeft w:val="0"/>
      <w:marRight w:val="0"/>
      <w:marTop w:val="0"/>
      <w:marBottom w:val="0"/>
      <w:divBdr>
        <w:top w:val="none" w:sz="0" w:space="0" w:color="auto"/>
        <w:left w:val="none" w:sz="0" w:space="0" w:color="auto"/>
        <w:bottom w:val="none" w:sz="0" w:space="0" w:color="auto"/>
        <w:right w:val="none" w:sz="0" w:space="0" w:color="auto"/>
      </w:divBdr>
    </w:div>
    <w:div w:id="1554077114">
      <w:bodyDiv w:val="1"/>
      <w:marLeft w:val="0"/>
      <w:marRight w:val="0"/>
      <w:marTop w:val="0"/>
      <w:marBottom w:val="0"/>
      <w:divBdr>
        <w:top w:val="none" w:sz="0" w:space="0" w:color="auto"/>
        <w:left w:val="none" w:sz="0" w:space="0" w:color="auto"/>
        <w:bottom w:val="none" w:sz="0" w:space="0" w:color="auto"/>
        <w:right w:val="none" w:sz="0" w:space="0" w:color="auto"/>
      </w:divBdr>
    </w:div>
    <w:div w:id="1554391356">
      <w:bodyDiv w:val="1"/>
      <w:marLeft w:val="0"/>
      <w:marRight w:val="0"/>
      <w:marTop w:val="0"/>
      <w:marBottom w:val="0"/>
      <w:divBdr>
        <w:top w:val="none" w:sz="0" w:space="0" w:color="auto"/>
        <w:left w:val="none" w:sz="0" w:space="0" w:color="auto"/>
        <w:bottom w:val="none" w:sz="0" w:space="0" w:color="auto"/>
        <w:right w:val="none" w:sz="0" w:space="0" w:color="auto"/>
      </w:divBdr>
    </w:div>
    <w:div w:id="1558282139">
      <w:bodyDiv w:val="1"/>
      <w:marLeft w:val="0"/>
      <w:marRight w:val="0"/>
      <w:marTop w:val="0"/>
      <w:marBottom w:val="0"/>
      <w:divBdr>
        <w:top w:val="none" w:sz="0" w:space="0" w:color="auto"/>
        <w:left w:val="none" w:sz="0" w:space="0" w:color="auto"/>
        <w:bottom w:val="none" w:sz="0" w:space="0" w:color="auto"/>
        <w:right w:val="none" w:sz="0" w:space="0" w:color="auto"/>
      </w:divBdr>
    </w:div>
    <w:div w:id="1559125602">
      <w:bodyDiv w:val="1"/>
      <w:marLeft w:val="0"/>
      <w:marRight w:val="0"/>
      <w:marTop w:val="0"/>
      <w:marBottom w:val="0"/>
      <w:divBdr>
        <w:top w:val="none" w:sz="0" w:space="0" w:color="auto"/>
        <w:left w:val="none" w:sz="0" w:space="0" w:color="auto"/>
        <w:bottom w:val="none" w:sz="0" w:space="0" w:color="auto"/>
        <w:right w:val="none" w:sz="0" w:space="0" w:color="auto"/>
      </w:divBdr>
    </w:div>
    <w:div w:id="1561748022">
      <w:bodyDiv w:val="1"/>
      <w:marLeft w:val="0"/>
      <w:marRight w:val="0"/>
      <w:marTop w:val="0"/>
      <w:marBottom w:val="0"/>
      <w:divBdr>
        <w:top w:val="none" w:sz="0" w:space="0" w:color="auto"/>
        <w:left w:val="none" w:sz="0" w:space="0" w:color="auto"/>
        <w:bottom w:val="none" w:sz="0" w:space="0" w:color="auto"/>
        <w:right w:val="none" w:sz="0" w:space="0" w:color="auto"/>
      </w:divBdr>
    </w:div>
    <w:div w:id="1564759060">
      <w:bodyDiv w:val="1"/>
      <w:marLeft w:val="0"/>
      <w:marRight w:val="0"/>
      <w:marTop w:val="0"/>
      <w:marBottom w:val="0"/>
      <w:divBdr>
        <w:top w:val="none" w:sz="0" w:space="0" w:color="auto"/>
        <w:left w:val="none" w:sz="0" w:space="0" w:color="auto"/>
        <w:bottom w:val="none" w:sz="0" w:space="0" w:color="auto"/>
        <w:right w:val="none" w:sz="0" w:space="0" w:color="auto"/>
      </w:divBdr>
    </w:div>
    <w:div w:id="1567688550">
      <w:bodyDiv w:val="1"/>
      <w:marLeft w:val="0"/>
      <w:marRight w:val="0"/>
      <w:marTop w:val="0"/>
      <w:marBottom w:val="0"/>
      <w:divBdr>
        <w:top w:val="none" w:sz="0" w:space="0" w:color="auto"/>
        <w:left w:val="none" w:sz="0" w:space="0" w:color="auto"/>
        <w:bottom w:val="none" w:sz="0" w:space="0" w:color="auto"/>
        <w:right w:val="none" w:sz="0" w:space="0" w:color="auto"/>
      </w:divBdr>
    </w:div>
    <w:div w:id="1571304144">
      <w:bodyDiv w:val="1"/>
      <w:marLeft w:val="0"/>
      <w:marRight w:val="0"/>
      <w:marTop w:val="0"/>
      <w:marBottom w:val="0"/>
      <w:divBdr>
        <w:top w:val="none" w:sz="0" w:space="0" w:color="auto"/>
        <w:left w:val="none" w:sz="0" w:space="0" w:color="auto"/>
        <w:bottom w:val="none" w:sz="0" w:space="0" w:color="auto"/>
        <w:right w:val="none" w:sz="0" w:space="0" w:color="auto"/>
      </w:divBdr>
    </w:div>
    <w:div w:id="1572302247">
      <w:bodyDiv w:val="1"/>
      <w:marLeft w:val="0"/>
      <w:marRight w:val="0"/>
      <w:marTop w:val="0"/>
      <w:marBottom w:val="0"/>
      <w:divBdr>
        <w:top w:val="none" w:sz="0" w:space="0" w:color="auto"/>
        <w:left w:val="none" w:sz="0" w:space="0" w:color="auto"/>
        <w:bottom w:val="none" w:sz="0" w:space="0" w:color="auto"/>
        <w:right w:val="none" w:sz="0" w:space="0" w:color="auto"/>
      </w:divBdr>
    </w:div>
    <w:div w:id="1576548821">
      <w:bodyDiv w:val="1"/>
      <w:marLeft w:val="0"/>
      <w:marRight w:val="0"/>
      <w:marTop w:val="0"/>
      <w:marBottom w:val="0"/>
      <w:divBdr>
        <w:top w:val="none" w:sz="0" w:space="0" w:color="auto"/>
        <w:left w:val="none" w:sz="0" w:space="0" w:color="auto"/>
        <w:bottom w:val="none" w:sz="0" w:space="0" w:color="auto"/>
        <w:right w:val="none" w:sz="0" w:space="0" w:color="auto"/>
      </w:divBdr>
    </w:div>
    <w:div w:id="1577781054">
      <w:bodyDiv w:val="1"/>
      <w:marLeft w:val="0"/>
      <w:marRight w:val="0"/>
      <w:marTop w:val="0"/>
      <w:marBottom w:val="0"/>
      <w:divBdr>
        <w:top w:val="none" w:sz="0" w:space="0" w:color="auto"/>
        <w:left w:val="none" w:sz="0" w:space="0" w:color="auto"/>
        <w:bottom w:val="none" w:sz="0" w:space="0" w:color="auto"/>
        <w:right w:val="none" w:sz="0" w:space="0" w:color="auto"/>
      </w:divBdr>
    </w:div>
    <w:div w:id="1578515434">
      <w:bodyDiv w:val="1"/>
      <w:marLeft w:val="0"/>
      <w:marRight w:val="0"/>
      <w:marTop w:val="0"/>
      <w:marBottom w:val="0"/>
      <w:divBdr>
        <w:top w:val="none" w:sz="0" w:space="0" w:color="auto"/>
        <w:left w:val="none" w:sz="0" w:space="0" w:color="auto"/>
        <w:bottom w:val="none" w:sz="0" w:space="0" w:color="auto"/>
        <w:right w:val="none" w:sz="0" w:space="0" w:color="auto"/>
      </w:divBdr>
    </w:div>
    <w:div w:id="1578978428">
      <w:bodyDiv w:val="1"/>
      <w:marLeft w:val="0"/>
      <w:marRight w:val="0"/>
      <w:marTop w:val="0"/>
      <w:marBottom w:val="0"/>
      <w:divBdr>
        <w:top w:val="none" w:sz="0" w:space="0" w:color="auto"/>
        <w:left w:val="none" w:sz="0" w:space="0" w:color="auto"/>
        <w:bottom w:val="none" w:sz="0" w:space="0" w:color="auto"/>
        <w:right w:val="none" w:sz="0" w:space="0" w:color="auto"/>
      </w:divBdr>
      <w:divsChild>
        <w:div w:id="14739845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3174205">
      <w:bodyDiv w:val="1"/>
      <w:marLeft w:val="0"/>
      <w:marRight w:val="0"/>
      <w:marTop w:val="0"/>
      <w:marBottom w:val="0"/>
      <w:divBdr>
        <w:top w:val="none" w:sz="0" w:space="0" w:color="auto"/>
        <w:left w:val="none" w:sz="0" w:space="0" w:color="auto"/>
        <w:bottom w:val="none" w:sz="0" w:space="0" w:color="auto"/>
        <w:right w:val="none" w:sz="0" w:space="0" w:color="auto"/>
      </w:divBdr>
    </w:div>
    <w:div w:id="1584994225">
      <w:bodyDiv w:val="1"/>
      <w:marLeft w:val="0"/>
      <w:marRight w:val="0"/>
      <w:marTop w:val="0"/>
      <w:marBottom w:val="0"/>
      <w:divBdr>
        <w:top w:val="none" w:sz="0" w:space="0" w:color="auto"/>
        <w:left w:val="none" w:sz="0" w:space="0" w:color="auto"/>
        <w:bottom w:val="none" w:sz="0" w:space="0" w:color="auto"/>
        <w:right w:val="none" w:sz="0" w:space="0" w:color="auto"/>
      </w:divBdr>
    </w:div>
    <w:div w:id="1588493264">
      <w:bodyDiv w:val="1"/>
      <w:marLeft w:val="0"/>
      <w:marRight w:val="0"/>
      <w:marTop w:val="0"/>
      <w:marBottom w:val="0"/>
      <w:divBdr>
        <w:top w:val="none" w:sz="0" w:space="0" w:color="auto"/>
        <w:left w:val="none" w:sz="0" w:space="0" w:color="auto"/>
        <w:bottom w:val="none" w:sz="0" w:space="0" w:color="auto"/>
        <w:right w:val="none" w:sz="0" w:space="0" w:color="auto"/>
      </w:divBdr>
    </w:div>
    <w:div w:id="1591354812">
      <w:bodyDiv w:val="1"/>
      <w:marLeft w:val="0"/>
      <w:marRight w:val="0"/>
      <w:marTop w:val="0"/>
      <w:marBottom w:val="0"/>
      <w:divBdr>
        <w:top w:val="none" w:sz="0" w:space="0" w:color="auto"/>
        <w:left w:val="none" w:sz="0" w:space="0" w:color="auto"/>
        <w:bottom w:val="none" w:sz="0" w:space="0" w:color="auto"/>
        <w:right w:val="none" w:sz="0" w:space="0" w:color="auto"/>
      </w:divBdr>
    </w:div>
    <w:div w:id="1592620841">
      <w:bodyDiv w:val="1"/>
      <w:marLeft w:val="0"/>
      <w:marRight w:val="0"/>
      <w:marTop w:val="0"/>
      <w:marBottom w:val="0"/>
      <w:divBdr>
        <w:top w:val="none" w:sz="0" w:space="0" w:color="auto"/>
        <w:left w:val="none" w:sz="0" w:space="0" w:color="auto"/>
        <w:bottom w:val="none" w:sz="0" w:space="0" w:color="auto"/>
        <w:right w:val="none" w:sz="0" w:space="0" w:color="auto"/>
      </w:divBdr>
    </w:div>
    <w:div w:id="1593930795">
      <w:bodyDiv w:val="1"/>
      <w:marLeft w:val="0"/>
      <w:marRight w:val="0"/>
      <w:marTop w:val="0"/>
      <w:marBottom w:val="0"/>
      <w:divBdr>
        <w:top w:val="none" w:sz="0" w:space="0" w:color="auto"/>
        <w:left w:val="none" w:sz="0" w:space="0" w:color="auto"/>
        <w:bottom w:val="none" w:sz="0" w:space="0" w:color="auto"/>
        <w:right w:val="none" w:sz="0" w:space="0" w:color="auto"/>
      </w:divBdr>
    </w:div>
    <w:div w:id="1596476372">
      <w:bodyDiv w:val="1"/>
      <w:marLeft w:val="0"/>
      <w:marRight w:val="0"/>
      <w:marTop w:val="0"/>
      <w:marBottom w:val="0"/>
      <w:divBdr>
        <w:top w:val="none" w:sz="0" w:space="0" w:color="auto"/>
        <w:left w:val="none" w:sz="0" w:space="0" w:color="auto"/>
        <w:bottom w:val="none" w:sz="0" w:space="0" w:color="auto"/>
        <w:right w:val="none" w:sz="0" w:space="0" w:color="auto"/>
      </w:divBdr>
    </w:div>
    <w:div w:id="1602296855">
      <w:bodyDiv w:val="1"/>
      <w:marLeft w:val="0"/>
      <w:marRight w:val="0"/>
      <w:marTop w:val="0"/>
      <w:marBottom w:val="0"/>
      <w:divBdr>
        <w:top w:val="none" w:sz="0" w:space="0" w:color="auto"/>
        <w:left w:val="none" w:sz="0" w:space="0" w:color="auto"/>
        <w:bottom w:val="none" w:sz="0" w:space="0" w:color="auto"/>
        <w:right w:val="none" w:sz="0" w:space="0" w:color="auto"/>
      </w:divBdr>
    </w:div>
    <w:div w:id="1603680486">
      <w:bodyDiv w:val="1"/>
      <w:marLeft w:val="0"/>
      <w:marRight w:val="0"/>
      <w:marTop w:val="0"/>
      <w:marBottom w:val="0"/>
      <w:divBdr>
        <w:top w:val="none" w:sz="0" w:space="0" w:color="auto"/>
        <w:left w:val="none" w:sz="0" w:space="0" w:color="auto"/>
        <w:bottom w:val="none" w:sz="0" w:space="0" w:color="auto"/>
        <w:right w:val="none" w:sz="0" w:space="0" w:color="auto"/>
      </w:divBdr>
    </w:div>
    <w:div w:id="1603878480">
      <w:bodyDiv w:val="1"/>
      <w:marLeft w:val="0"/>
      <w:marRight w:val="0"/>
      <w:marTop w:val="0"/>
      <w:marBottom w:val="0"/>
      <w:divBdr>
        <w:top w:val="none" w:sz="0" w:space="0" w:color="auto"/>
        <w:left w:val="none" w:sz="0" w:space="0" w:color="auto"/>
        <w:bottom w:val="none" w:sz="0" w:space="0" w:color="auto"/>
        <w:right w:val="none" w:sz="0" w:space="0" w:color="auto"/>
      </w:divBdr>
    </w:div>
    <w:div w:id="1607931385">
      <w:bodyDiv w:val="1"/>
      <w:marLeft w:val="0"/>
      <w:marRight w:val="0"/>
      <w:marTop w:val="0"/>
      <w:marBottom w:val="0"/>
      <w:divBdr>
        <w:top w:val="none" w:sz="0" w:space="0" w:color="auto"/>
        <w:left w:val="none" w:sz="0" w:space="0" w:color="auto"/>
        <w:bottom w:val="none" w:sz="0" w:space="0" w:color="auto"/>
        <w:right w:val="none" w:sz="0" w:space="0" w:color="auto"/>
      </w:divBdr>
    </w:div>
    <w:div w:id="1609972633">
      <w:bodyDiv w:val="1"/>
      <w:marLeft w:val="0"/>
      <w:marRight w:val="0"/>
      <w:marTop w:val="0"/>
      <w:marBottom w:val="0"/>
      <w:divBdr>
        <w:top w:val="none" w:sz="0" w:space="0" w:color="auto"/>
        <w:left w:val="none" w:sz="0" w:space="0" w:color="auto"/>
        <w:bottom w:val="none" w:sz="0" w:space="0" w:color="auto"/>
        <w:right w:val="none" w:sz="0" w:space="0" w:color="auto"/>
      </w:divBdr>
    </w:div>
    <w:div w:id="1615554000">
      <w:bodyDiv w:val="1"/>
      <w:marLeft w:val="0"/>
      <w:marRight w:val="0"/>
      <w:marTop w:val="0"/>
      <w:marBottom w:val="0"/>
      <w:divBdr>
        <w:top w:val="none" w:sz="0" w:space="0" w:color="auto"/>
        <w:left w:val="none" w:sz="0" w:space="0" w:color="auto"/>
        <w:bottom w:val="none" w:sz="0" w:space="0" w:color="auto"/>
        <w:right w:val="none" w:sz="0" w:space="0" w:color="auto"/>
      </w:divBdr>
    </w:div>
    <w:div w:id="1617443821">
      <w:bodyDiv w:val="1"/>
      <w:marLeft w:val="0"/>
      <w:marRight w:val="0"/>
      <w:marTop w:val="0"/>
      <w:marBottom w:val="0"/>
      <w:divBdr>
        <w:top w:val="none" w:sz="0" w:space="0" w:color="auto"/>
        <w:left w:val="none" w:sz="0" w:space="0" w:color="auto"/>
        <w:bottom w:val="none" w:sz="0" w:space="0" w:color="auto"/>
        <w:right w:val="none" w:sz="0" w:space="0" w:color="auto"/>
      </w:divBdr>
    </w:div>
    <w:div w:id="1617523113">
      <w:bodyDiv w:val="1"/>
      <w:marLeft w:val="0"/>
      <w:marRight w:val="0"/>
      <w:marTop w:val="0"/>
      <w:marBottom w:val="0"/>
      <w:divBdr>
        <w:top w:val="none" w:sz="0" w:space="0" w:color="auto"/>
        <w:left w:val="none" w:sz="0" w:space="0" w:color="auto"/>
        <w:bottom w:val="none" w:sz="0" w:space="0" w:color="auto"/>
        <w:right w:val="none" w:sz="0" w:space="0" w:color="auto"/>
      </w:divBdr>
    </w:div>
    <w:div w:id="1620792133">
      <w:bodyDiv w:val="1"/>
      <w:marLeft w:val="0"/>
      <w:marRight w:val="0"/>
      <w:marTop w:val="0"/>
      <w:marBottom w:val="0"/>
      <w:divBdr>
        <w:top w:val="none" w:sz="0" w:space="0" w:color="auto"/>
        <w:left w:val="none" w:sz="0" w:space="0" w:color="auto"/>
        <w:bottom w:val="none" w:sz="0" w:space="0" w:color="auto"/>
        <w:right w:val="none" w:sz="0" w:space="0" w:color="auto"/>
      </w:divBdr>
    </w:div>
    <w:div w:id="1627587163">
      <w:bodyDiv w:val="1"/>
      <w:marLeft w:val="0"/>
      <w:marRight w:val="0"/>
      <w:marTop w:val="0"/>
      <w:marBottom w:val="0"/>
      <w:divBdr>
        <w:top w:val="none" w:sz="0" w:space="0" w:color="auto"/>
        <w:left w:val="none" w:sz="0" w:space="0" w:color="auto"/>
        <w:bottom w:val="none" w:sz="0" w:space="0" w:color="auto"/>
        <w:right w:val="none" w:sz="0" w:space="0" w:color="auto"/>
      </w:divBdr>
    </w:div>
    <w:div w:id="1627618101">
      <w:bodyDiv w:val="1"/>
      <w:marLeft w:val="0"/>
      <w:marRight w:val="0"/>
      <w:marTop w:val="0"/>
      <w:marBottom w:val="0"/>
      <w:divBdr>
        <w:top w:val="none" w:sz="0" w:space="0" w:color="auto"/>
        <w:left w:val="none" w:sz="0" w:space="0" w:color="auto"/>
        <w:bottom w:val="none" w:sz="0" w:space="0" w:color="auto"/>
        <w:right w:val="none" w:sz="0" w:space="0" w:color="auto"/>
      </w:divBdr>
    </w:div>
    <w:div w:id="1628588745">
      <w:bodyDiv w:val="1"/>
      <w:marLeft w:val="0"/>
      <w:marRight w:val="0"/>
      <w:marTop w:val="0"/>
      <w:marBottom w:val="0"/>
      <w:divBdr>
        <w:top w:val="none" w:sz="0" w:space="0" w:color="auto"/>
        <w:left w:val="none" w:sz="0" w:space="0" w:color="auto"/>
        <w:bottom w:val="none" w:sz="0" w:space="0" w:color="auto"/>
        <w:right w:val="none" w:sz="0" w:space="0" w:color="auto"/>
      </w:divBdr>
    </w:div>
    <w:div w:id="1631668421">
      <w:bodyDiv w:val="1"/>
      <w:marLeft w:val="0"/>
      <w:marRight w:val="0"/>
      <w:marTop w:val="0"/>
      <w:marBottom w:val="0"/>
      <w:divBdr>
        <w:top w:val="none" w:sz="0" w:space="0" w:color="auto"/>
        <w:left w:val="none" w:sz="0" w:space="0" w:color="auto"/>
        <w:bottom w:val="none" w:sz="0" w:space="0" w:color="auto"/>
        <w:right w:val="none" w:sz="0" w:space="0" w:color="auto"/>
      </w:divBdr>
    </w:div>
    <w:div w:id="1633096384">
      <w:bodyDiv w:val="1"/>
      <w:marLeft w:val="0"/>
      <w:marRight w:val="0"/>
      <w:marTop w:val="0"/>
      <w:marBottom w:val="0"/>
      <w:divBdr>
        <w:top w:val="none" w:sz="0" w:space="0" w:color="auto"/>
        <w:left w:val="none" w:sz="0" w:space="0" w:color="auto"/>
        <w:bottom w:val="none" w:sz="0" w:space="0" w:color="auto"/>
        <w:right w:val="none" w:sz="0" w:space="0" w:color="auto"/>
      </w:divBdr>
    </w:div>
    <w:div w:id="1636830184">
      <w:bodyDiv w:val="1"/>
      <w:marLeft w:val="0"/>
      <w:marRight w:val="0"/>
      <w:marTop w:val="0"/>
      <w:marBottom w:val="0"/>
      <w:divBdr>
        <w:top w:val="none" w:sz="0" w:space="0" w:color="auto"/>
        <w:left w:val="none" w:sz="0" w:space="0" w:color="auto"/>
        <w:bottom w:val="none" w:sz="0" w:space="0" w:color="auto"/>
        <w:right w:val="none" w:sz="0" w:space="0" w:color="auto"/>
      </w:divBdr>
    </w:div>
    <w:div w:id="1637763205">
      <w:bodyDiv w:val="1"/>
      <w:marLeft w:val="0"/>
      <w:marRight w:val="0"/>
      <w:marTop w:val="0"/>
      <w:marBottom w:val="0"/>
      <w:divBdr>
        <w:top w:val="none" w:sz="0" w:space="0" w:color="auto"/>
        <w:left w:val="none" w:sz="0" w:space="0" w:color="auto"/>
        <w:bottom w:val="none" w:sz="0" w:space="0" w:color="auto"/>
        <w:right w:val="none" w:sz="0" w:space="0" w:color="auto"/>
      </w:divBdr>
    </w:div>
    <w:div w:id="1637836779">
      <w:bodyDiv w:val="1"/>
      <w:marLeft w:val="0"/>
      <w:marRight w:val="0"/>
      <w:marTop w:val="0"/>
      <w:marBottom w:val="0"/>
      <w:divBdr>
        <w:top w:val="none" w:sz="0" w:space="0" w:color="auto"/>
        <w:left w:val="none" w:sz="0" w:space="0" w:color="auto"/>
        <w:bottom w:val="none" w:sz="0" w:space="0" w:color="auto"/>
        <w:right w:val="none" w:sz="0" w:space="0" w:color="auto"/>
      </w:divBdr>
    </w:div>
    <w:div w:id="1639989719">
      <w:bodyDiv w:val="1"/>
      <w:marLeft w:val="0"/>
      <w:marRight w:val="0"/>
      <w:marTop w:val="0"/>
      <w:marBottom w:val="0"/>
      <w:divBdr>
        <w:top w:val="none" w:sz="0" w:space="0" w:color="auto"/>
        <w:left w:val="none" w:sz="0" w:space="0" w:color="auto"/>
        <w:bottom w:val="none" w:sz="0" w:space="0" w:color="auto"/>
        <w:right w:val="none" w:sz="0" w:space="0" w:color="auto"/>
      </w:divBdr>
    </w:div>
    <w:div w:id="1640914521">
      <w:bodyDiv w:val="1"/>
      <w:marLeft w:val="0"/>
      <w:marRight w:val="0"/>
      <w:marTop w:val="0"/>
      <w:marBottom w:val="0"/>
      <w:divBdr>
        <w:top w:val="none" w:sz="0" w:space="0" w:color="auto"/>
        <w:left w:val="none" w:sz="0" w:space="0" w:color="auto"/>
        <w:bottom w:val="none" w:sz="0" w:space="0" w:color="auto"/>
        <w:right w:val="none" w:sz="0" w:space="0" w:color="auto"/>
      </w:divBdr>
    </w:div>
    <w:div w:id="1642033272">
      <w:bodyDiv w:val="1"/>
      <w:marLeft w:val="0"/>
      <w:marRight w:val="0"/>
      <w:marTop w:val="0"/>
      <w:marBottom w:val="0"/>
      <w:divBdr>
        <w:top w:val="none" w:sz="0" w:space="0" w:color="auto"/>
        <w:left w:val="none" w:sz="0" w:space="0" w:color="auto"/>
        <w:bottom w:val="none" w:sz="0" w:space="0" w:color="auto"/>
        <w:right w:val="none" w:sz="0" w:space="0" w:color="auto"/>
      </w:divBdr>
    </w:div>
    <w:div w:id="1643340521">
      <w:bodyDiv w:val="1"/>
      <w:marLeft w:val="0"/>
      <w:marRight w:val="0"/>
      <w:marTop w:val="0"/>
      <w:marBottom w:val="0"/>
      <w:divBdr>
        <w:top w:val="none" w:sz="0" w:space="0" w:color="auto"/>
        <w:left w:val="none" w:sz="0" w:space="0" w:color="auto"/>
        <w:bottom w:val="none" w:sz="0" w:space="0" w:color="auto"/>
        <w:right w:val="none" w:sz="0" w:space="0" w:color="auto"/>
      </w:divBdr>
    </w:div>
    <w:div w:id="1648318906">
      <w:bodyDiv w:val="1"/>
      <w:marLeft w:val="0"/>
      <w:marRight w:val="0"/>
      <w:marTop w:val="0"/>
      <w:marBottom w:val="0"/>
      <w:divBdr>
        <w:top w:val="none" w:sz="0" w:space="0" w:color="auto"/>
        <w:left w:val="none" w:sz="0" w:space="0" w:color="auto"/>
        <w:bottom w:val="none" w:sz="0" w:space="0" w:color="auto"/>
        <w:right w:val="none" w:sz="0" w:space="0" w:color="auto"/>
      </w:divBdr>
    </w:div>
    <w:div w:id="1653635167">
      <w:bodyDiv w:val="1"/>
      <w:marLeft w:val="0"/>
      <w:marRight w:val="0"/>
      <w:marTop w:val="0"/>
      <w:marBottom w:val="0"/>
      <w:divBdr>
        <w:top w:val="none" w:sz="0" w:space="0" w:color="auto"/>
        <w:left w:val="none" w:sz="0" w:space="0" w:color="auto"/>
        <w:bottom w:val="none" w:sz="0" w:space="0" w:color="auto"/>
        <w:right w:val="none" w:sz="0" w:space="0" w:color="auto"/>
      </w:divBdr>
    </w:div>
    <w:div w:id="1654674721">
      <w:bodyDiv w:val="1"/>
      <w:marLeft w:val="0"/>
      <w:marRight w:val="0"/>
      <w:marTop w:val="0"/>
      <w:marBottom w:val="0"/>
      <w:divBdr>
        <w:top w:val="none" w:sz="0" w:space="0" w:color="auto"/>
        <w:left w:val="none" w:sz="0" w:space="0" w:color="auto"/>
        <w:bottom w:val="none" w:sz="0" w:space="0" w:color="auto"/>
        <w:right w:val="none" w:sz="0" w:space="0" w:color="auto"/>
      </w:divBdr>
      <w:divsChild>
        <w:div w:id="1680348604">
          <w:marLeft w:val="0"/>
          <w:marRight w:val="0"/>
          <w:marTop w:val="0"/>
          <w:marBottom w:val="0"/>
          <w:divBdr>
            <w:top w:val="none" w:sz="0" w:space="0" w:color="auto"/>
            <w:left w:val="none" w:sz="0" w:space="0" w:color="auto"/>
            <w:bottom w:val="none" w:sz="0" w:space="0" w:color="auto"/>
            <w:right w:val="none" w:sz="0" w:space="0" w:color="auto"/>
          </w:divBdr>
          <w:divsChild>
            <w:div w:id="207338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142461">
      <w:bodyDiv w:val="1"/>
      <w:marLeft w:val="0"/>
      <w:marRight w:val="0"/>
      <w:marTop w:val="0"/>
      <w:marBottom w:val="0"/>
      <w:divBdr>
        <w:top w:val="none" w:sz="0" w:space="0" w:color="auto"/>
        <w:left w:val="none" w:sz="0" w:space="0" w:color="auto"/>
        <w:bottom w:val="none" w:sz="0" w:space="0" w:color="auto"/>
        <w:right w:val="none" w:sz="0" w:space="0" w:color="auto"/>
      </w:divBdr>
    </w:div>
    <w:div w:id="1659456892">
      <w:bodyDiv w:val="1"/>
      <w:marLeft w:val="0"/>
      <w:marRight w:val="0"/>
      <w:marTop w:val="0"/>
      <w:marBottom w:val="0"/>
      <w:divBdr>
        <w:top w:val="none" w:sz="0" w:space="0" w:color="auto"/>
        <w:left w:val="none" w:sz="0" w:space="0" w:color="auto"/>
        <w:bottom w:val="none" w:sz="0" w:space="0" w:color="auto"/>
        <w:right w:val="none" w:sz="0" w:space="0" w:color="auto"/>
      </w:divBdr>
    </w:div>
    <w:div w:id="1660229137">
      <w:bodyDiv w:val="1"/>
      <w:marLeft w:val="0"/>
      <w:marRight w:val="0"/>
      <w:marTop w:val="0"/>
      <w:marBottom w:val="0"/>
      <w:divBdr>
        <w:top w:val="none" w:sz="0" w:space="0" w:color="auto"/>
        <w:left w:val="none" w:sz="0" w:space="0" w:color="auto"/>
        <w:bottom w:val="none" w:sz="0" w:space="0" w:color="auto"/>
        <w:right w:val="none" w:sz="0" w:space="0" w:color="auto"/>
      </w:divBdr>
    </w:div>
    <w:div w:id="1660964158">
      <w:bodyDiv w:val="1"/>
      <w:marLeft w:val="0"/>
      <w:marRight w:val="0"/>
      <w:marTop w:val="0"/>
      <w:marBottom w:val="0"/>
      <w:divBdr>
        <w:top w:val="none" w:sz="0" w:space="0" w:color="auto"/>
        <w:left w:val="none" w:sz="0" w:space="0" w:color="auto"/>
        <w:bottom w:val="none" w:sz="0" w:space="0" w:color="auto"/>
        <w:right w:val="none" w:sz="0" w:space="0" w:color="auto"/>
      </w:divBdr>
    </w:div>
    <w:div w:id="1662000195">
      <w:bodyDiv w:val="1"/>
      <w:marLeft w:val="0"/>
      <w:marRight w:val="0"/>
      <w:marTop w:val="0"/>
      <w:marBottom w:val="0"/>
      <w:divBdr>
        <w:top w:val="none" w:sz="0" w:space="0" w:color="auto"/>
        <w:left w:val="none" w:sz="0" w:space="0" w:color="auto"/>
        <w:bottom w:val="none" w:sz="0" w:space="0" w:color="auto"/>
        <w:right w:val="none" w:sz="0" w:space="0" w:color="auto"/>
      </w:divBdr>
    </w:div>
    <w:div w:id="1662657932">
      <w:bodyDiv w:val="1"/>
      <w:marLeft w:val="0"/>
      <w:marRight w:val="0"/>
      <w:marTop w:val="0"/>
      <w:marBottom w:val="0"/>
      <w:divBdr>
        <w:top w:val="none" w:sz="0" w:space="0" w:color="auto"/>
        <w:left w:val="none" w:sz="0" w:space="0" w:color="auto"/>
        <w:bottom w:val="none" w:sz="0" w:space="0" w:color="auto"/>
        <w:right w:val="none" w:sz="0" w:space="0" w:color="auto"/>
      </w:divBdr>
    </w:div>
    <w:div w:id="1662925698">
      <w:bodyDiv w:val="1"/>
      <w:marLeft w:val="0"/>
      <w:marRight w:val="0"/>
      <w:marTop w:val="0"/>
      <w:marBottom w:val="0"/>
      <w:divBdr>
        <w:top w:val="none" w:sz="0" w:space="0" w:color="auto"/>
        <w:left w:val="none" w:sz="0" w:space="0" w:color="auto"/>
        <w:bottom w:val="none" w:sz="0" w:space="0" w:color="auto"/>
        <w:right w:val="none" w:sz="0" w:space="0" w:color="auto"/>
      </w:divBdr>
    </w:div>
    <w:div w:id="1667592521">
      <w:bodyDiv w:val="1"/>
      <w:marLeft w:val="0"/>
      <w:marRight w:val="0"/>
      <w:marTop w:val="0"/>
      <w:marBottom w:val="0"/>
      <w:divBdr>
        <w:top w:val="none" w:sz="0" w:space="0" w:color="auto"/>
        <w:left w:val="none" w:sz="0" w:space="0" w:color="auto"/>
        <w:bottom w:val="none" w:sz="0" w:space="0" w:color="auto"/>
        <w:right w:val="none" w:sz="0" w:space="0" w:color="auto"/>
      </w:divBdr>
    </w:div>
    <w:div w:id="1672567483">
      <w:bodyDiv w:val="1"/>
      <w:marLeft w:val="0"/>
      <w:marRight w:val="0"/>
      <w:marTop w:val="0"/>
      <w:marBottom w:val="0"/>
      <w:divBdr>
        <w:top w:val="none" w:sz="0" w:space="0" w:color="auto"/>
        <w:left w:val="none" w:sz="0" w:space="0" w:color="auto"/>
        <w:bottom w:val="none" w:sz="0" w:space="0" w:color="auto"/>
        <w:right w:val="none" w:sz="0" w:space="0" w:color="auto"/>
      </w:divBdr>
    </w:div>
    <w:div w:id="1672676692">
      <w:bodyDiv w:val="1"/>
      <w:marLeft w:val="0"/>
      <w:marRight w:val="0"/>
      <w:marTop w:val="0"/>
      <w:marBottom w:val="0"/>
      <w:divBdr>
        <w:top w:val="none" w:sz="0" w:space="0" w:color="auto"/>
        <w:left w:val="none" w:sz="0" w:space="0" w:color="auto"/>
        <w:bottom w:val="none" w:sz="0" w:space="0" w:color="auto"/>
        <w:right w:val="none" w:sz="0" w:space="0" w:color="auto"/>
      </w:divBdr>
    </w:div>
    <w:div w:id="1672830812">
      <w:bodyDiv w:val="1"/>
      <w:marLeft w:val="0"/>
      <w:marRight w:val="0"/>
      <w:marTop w:val="0"/>
      <w:marBottom w:val="0"/>
      <w:divBdr>
        <w:top w:val="none" w:sz="0" w:space="0" w:color="auto"/>
        <w:left w:val="none" w:sz="0" w:space="0" w:color="auto"/>
        <w:bottom w:val="none" w:sz="0" w:space="0" w:color="auto"/>
        <w:right w:val="none" w:sz="0" w:space="0" w:color="auto"/>
      </w:divBdr>
    </w:div>
    <w:div w:id="1672945479">
      <w:bodyDiv w:val="1"/>
      <w:marLeft w:val="0"/>
      <w:marRight w:val="0"/>
      <w:marTop w:val="0"/>
      <w:marBottom w:val="0"/>
      <w:divBdr>
        <w:top w:val="none" w:sz="0" w:space="0" w:color="auto"/>
        <w:left w:val="none" w:sz="0" w:space="0" w:color="auto"/>
        <w:bottom w:val="none" w:sz="0" w:space="0" w:color="auto"/>
        <w:right w:val="none" w:sz="0" w:space="0" w:color="auto"/>
      </w:divBdr>
    </w:div>
    <w:div w:id="1676030762">
      <w:bodyDiv w:val="1"/>
      <w:marLeft w:val="0"/>
      <w:marRight w:val="0"/>
      <w:marTop w:val="0"/>
      <w:marBottom w:val="0"/>
      <w:divBdr>
        <w:top w:val="none" w:sz="0" w:space="0" w:color="auto"/>
        <w:left w:val="none" w:sz="0" w:space="0" w:color="auto"/>
        <w:bottom w:val="none" w:sz="0" w:space="0" w:color="auto"/>
        <w:right w:val="none" w:sz="0" w:space="0" w:color="auto"/>
      </w:divBdr>
    </w:div>
    <w:div w:id="1680809357">
      <w:bodyDiv w:val="1"/>
      <w:marLeft w:val="0"/>
      <w:marRight w:val="0"/>
      <w:marTop w:val="0"/>
      <w:marBottom w:val="0"/>
      <w:divBdr>
        <w:top w:val="none" w:sz="0" w:space="0" w:color="auto"/>
        <w:left w:val="none" w:sz="0" w:space="0" w:color="auto"/>
        <w:bottom w:val="none" w:sz="0" w:space="0" w:color="auto"/>
        <w:right w:val="none" w:sz="0" w:space="0" w:color="auto"/>
      </w:divBdr>
    </w:div>
    <w:div w:id="1682707949">
      <w:bodyDiv w:val="1"/>
      <w:marLeft w:val="0"/>
      <w:marRight w:val="0"/>
      <w:marTop w:val="0"/>
      <w:marBottom w:val="0"/>
      <w:divBdr>
        <w:top w:val="none" w:sz="0" w:space="0" w:color="auto"/>
        <w:left w:val="none" w:sz="0" w:space="0" w:color="auto"/>
        <w:bottom w:val="none" w:sz="0" w:space="0" w:color="auto"/>
        <w:right w:val="none" w:sz="0" w:space="0" w:color="auto"/>
      </w:divBdr>
    </w:div>
    <w:div w:id="1693148743">
      <w:bodyDiv w:val="1"/>
      <w:marLeft w:val="0"/>
      <w:marRight w:val="0"/>
      <w:marTop w:val="0"/>
      <w:marBottom w:val="0"/>
      <w:divBdr>
        <w:top w:val="none" w:sz="0" w:space="0" w:color="auto"/>
        <w:left w:val="none" w:sz="0" w:space="0" w:color="auto"/>
        <w:bottom w:val="none" w:sz="0" w:space="0" w:color="auto"/>
        <w:right w:val="none" w:sz="0" w:space="0" w:color="auto"/>
      </w:divBdr>
    </w:div>
    <w:div w:id="1695038462">
      <w:bodyDiv w:val="1"/>
      <w:marLeft w:val="0"/>
      <w:marRight w:val="0"/>
      <w:marTop w:val="0"/>
      <w:marBottom w:val="0"/>
      <w:divBdr>
        <w:top w:val="none" w:sz="0" w:space="0" w:color="auto"/>
        <w:left w:val="none" w:sz="0" w:space="0" w:color="auto"/>
        <w:bottom w:val="none" w:sz="0" w:space="0" w:color="auto"/>
        <w:right w:val="none" w:sz="0" w:space="0" w:color="auto"/>
      </w:divBdr>
    </w:div>
    <w:div w:id="1698893308">
      <w:bodyDiv w:val="1"/>
      <w:marLeft w:val="0"/>
      <w:marRight w:val="0"/>
      <w:marTop w:val="0"/>
      <w:marBottom w:val="0"/>
      <w:divBdr>
        <w:top w:val="none" w:sz="0" w:space="0" w:color="auto"/>
        <w:left w:val="none" w:sz="0" w:space="0" w:color="auto"/>
        <w:bottom w:val="none" w:sz="0" w:space="0" w:color="auto"/>
        <w:right w:val="none" w:sz="0" w:space="0" w:color="auto"/>
      </w:divBdr>
    </w:div>
    <w:div w:id="1700006278">
      <w:bodyDiv w:val="1"/>
      <w:marLeft w:val="0"/>
      <w:marRight w:val="0"/>
      <w:marTop w:val="0"/>
      <w:marBottom w:val="0"/>
      <w:divBdr>
        <w:top w:val="none" w:sz="0" w:space="0" w:color="auto"/>
        <w:left w:val="none" w:sz="0" w:space="0" w:color="auto"/>
        <w:bottom w:val="none" w:sz="0" w:space="0" w:color="auto"/>
        <w:right w:val="none" w:sz="0" w:space="0" w:color="auto"/>
      </w:divBdr>
    </w:div>
    <w:div w:id="1701659801">
      <w:bodyDiv w:val="1"/>
      <w:marLeft w:val="0"/>
      <w:marRight w:val="0"/>
      <w:marTop w:val="0"/>
      <w:marBottom w:val="0"/>
      <w:divBdr>
        <w:top w:val="none" w:sz="0" w:space="0" w:color="auto"/>
        <w:left w:val="none" w:sz="0" w:space="0" w:color="auto"/>
        <w:bottom w:val="none" w:sz="0" w:space="0" w:color="auto"/>
        <w:right w:val="none" w:sz="0" w:space="0" w:color="auto"/>
      </w:divBdr>
      <w:divsChild>
        <w:div w:id="1737822659">
          <w:marLeft w:val="0"/>
          <w:marRight w:val="0"/>
          <w:marTop w:val="0"/>
          <w:marBottom w:val="0"/>
          <w:divBdr>
            <w:top w:val="none" w:sz="0" w:space="0" w:color="auto"/>
            <w:left w:val="none" w:sz="0" w:space="0" w:color="auto"/>
            <w:bottom w:val="none" w:sz="0" w:space="0" w:color="auto"/>
            <w:right w:val="none" w:sz="0" w:space="0" w:color="auto"/>
          </w:divBdr>
          <w:divsChild>
            <w:div w:id="74830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854327">
      <w:bodyDiv w:val="1"/>
      <w:marLeft w:val="0"/>
      <w:marRight w:val="0"/>
      <w:marTop w:val="0"/>
      <w:marBottom w:val="0"/>
      <w:divBdr>
        <w:top w:val="none" w:sz="0" w:space="0" w:color="auto"/>
        <w:left w:val="none" w:sz="0" w:space="0" w:color="auto"/>
        <w:bottom w:val="none" w:sz="0" w:space="0" w:color="auto"/>
        <w:right w:val="none" w:sz="0" w:space="0" w:color="auto"/>
      </w:divBdr>
    </w:div>
    <w:div w:id="1702628671">
      <w:bodyDiv w:val="1"/>
      <w:marLeft w:val="0"/>
      <w:marRight w:val="0"/>
      <w:marTop w:val="0"/>
      <w:marBottom w:val="0"/>
      <w:divBdr>
        <w:top w:val="none" w:sz="0" w:space="0" w:color="auto"/>
        <w:left w:val="none" w:sz="0" w:space="0" w:color="auto"/>
        <w:bottom w:val="none" w:sz="0" w:space="0" w:color="auto"/>
        <w:right w:val="none" w:sz="0" w:space="0" w:color="auto"/>
      </w:divBdr>
    </w:div>
    <w:div w:id="1705861351">
      <w:bodyDiv w:val="1"/>
      <w:marLeft w:val="0"/>
      <w:marRight w:val="0"/>
      <w:marTop w:val="0"/>
      <w:marBottom w:val="0"/>
      <w:divBdr>
        <w:top w:val="none" w:sz="0" w:space="0" w:color="auto"/>
        <w:left w:val="none" w:sz="0" w:space="0" w:color="auto"/>
        <w:bottom w:val="none" w:sz="0" w:space="0" w:color="auto"/>
        <w:right w:val="none" w:sz="0" w:space="0" w:color="auto"/>
      </w:divBdr>
    </w:div>
    <w:div w:id="1716850791">
      <w:bodyDiv w:val="1"/>
      <w:marLeft w:val="0"/>
      <w:marRight w:val="0"/>
      <w:marTop w:val="0"/>
      <w:marBottom w:val="0"/>
      <w:divBdr>
        <w:top w:val="none" w:sz="0" w:space="0" w:color="auto"/>
        <w:left w:val="none" w:sz="0" w:space="0" w:color="auto"/>
        <w:bottom w:val="none" w:sz="0" w:space="0" w:color="auto"/>
        <w:right w:val="none" w:sz="0" w:space="0" w:color="auto"/>
      </w:divBdr>
    </w:div>
    <w:div w:id="1723363605">
      <w:bodyDiv w:val="1"/>
      <w:marLeft w:val="0"/>
      <w:marRight w:val="0"/>
      <w:marTop w:val="0"/>
      <w:marBottom w:val="0"/>
      <w:divBdr>
        <w:top w:val="none" w:sz="0" w:space="0" w:color="auto"/>
        <w:left w:val="none" w:sz="0" w:space="0" w:color="auto"/>
        <w:bottom w:val="none" w:sz="0" w:space="0" w:color="auto"/>
        <w:right w:val="none" w:sz="0" w:space="0" w:color="auto"/>
      </w:divBdr>
    </w:div>
    <w:div w:id="1729499115">
      <w:bodyDiv w:val="1"/>
      <w:marLeft w:val="0"/>
      <w:marRight w:val="0"/>
      <w:marTop w:val="0"/>
      <w:marBottom w:val="0"/>
      <w:divBdr>
        <w:top w:val="none" w:sz="0" w:space="0" w:color="auto"/>
        <w:left w:val="none" w:sz="0" w:space="0" w:color="auto"/>
        <w:bottom w:val="none" w:sz="0" w:space="0" w:color="auto"/>
        <w:right w:val="none" w:sz="0" w:space="0" w:color="auto"/>
      </w:divBdr>
    </w:div>
    <w:div w:id="1732271361">
      <w:bodyDiv w:val="1"/>
      <w:marLeft w:val="0"/>
      <w:marRight w:val="0"/>
      <w:marTop w:val="0"/>
      <w:marBottom w:val="0"/>
      <w:divBdr>
        <w:top w:val="none" w:sz="0" w:space="0" w:color="auto"/>
        <w:left w:val="none" w:sz="0" w:space="0" w:color="auto"/>
        <w:bottom w:val="none" w:sz="0" w:space="0" w:color="auto"/>
        <w:right w:val="none" w:sz="0" w:space="0" w:color="auto"/>
      </w:divBdr>
    </w:div>
    <w:div w:id="1734035772">
      <w:bodyDiv w:val="1"/>
      <w:marLeft w:val="0"/>
      <w:marRight w:val="0"/>
      <w:marTop w:val="0"/>
      <w:marBottom w:val="0"/>
      <w:divBdr>
        <w:top w:val="none" w:sz="0" w:space="0" w:color="auto"/>
        <w:left w:val="none" w:sz="0" w:space="0" w:color="auto"/>
        <w:bottom w:val="none" w:sz="0" w:space="0" w:color="auto"/>
        <w:right w:val="none" w:sz="0" w:space="0" w:color="auto"/>
      </w:divBdr>
    </w:div>
    <w:div w:id="1735468459">
      <w:bodyDiv w:val="1"/>
      <w:marLeft w:val="0"/>
      <w:marRight w:val="0"/>
      <w:marTop w:val="0"/>
      <w:marBottom w:val="0"/>
      <w:divBdr>
        <w:top w:val="none" w:sz="0" w:space="0" w:color="auto"/>
        <w:left w:val="none" w:sz="0" w:space="0" w:color="auto"/>
        <w:bottom w:val="none" w:sz="0" w:space="0" w:color="auto"/>
        <w:right w:val="none" w:sz="0" w:space="0" w:color="auto"/>
      </w:divBdr>
      <w:divsChild>
        <w:div w:id="534926987">
          <w:blockQuote w:val="1"/>
          <w:marLeft w:val="0"/>
          <w:marRight w:val="0"/>
          <w:marTop w:val="240"/>
          <w:marBottom w:val="0"/>
          <w:divBdr>
            <w:top w:val="none" w:sz="0" w:space="0" w:color="auto"/>
            <w:left w:val="single" w:sz="12" w:space="11" w:color="ADB2B8"/>
            <w:bottom w:val="none" w:sz="0" w:space="0" w:color="auto"/>
            <w:right w:val="none" w:sz="0" w:space="0" w:color="auto"/>
          </w:divBdr>
        </w:div>
        <w:div w:id="710955668">
          <w:blockQuote w:val="1"/>
          <w:marLeft w:val="0"/>
          <w:marRight w:val="0"/>
          <w:marTop w:val="240"/>
          <w:marBottom w:val="0"/>
          <w:divBdr>
            <w:top w:val="none" w:sz="0" w:space="0" w:color="auto"/>
            <w:left w:val="single" w:sz="12" w:space="11" w:color="ADB2B8"/>
            <w:bottom w:val="none" w:sz="0" w:space="0" w:color="auto"/>
            <w:right w:val="none" w:sz="0" w:space="0" w:color="auto"/>
          </w:divBdr>
        </w:div>
        <w:div w:id="780959334">
          <w:blockQuote w:val="1"/>
          <w:marLeft w:val="0"/>
          <w:marRight w:val="0"/>
          <w:marTop w:val="240"/>
          <w:marBottom w:val="0"/>
          <w:divBdr>
            <w:top w:val="none" w:sz="0" w:space="0" w:color="auto"/>
            <w:left w:val="single" w:sz="12" w:space="11" w:color="ADB2B8"/>
            <w:bottom w:val="none" w:sz="0" w:space="0" w:color="auto"/>
            <w:right w:val="none" w:sz="0" w:space="0" w:color="auto"/>
          </w:divBdr>
        </w:div>
        <w:div w:id="1031568742">
          <w:blockQuote w:val="1"/>
          <w:marLeft w:val="0"/>
          <w:marRight w:val="0"/>
          <w:marTop w:val="240"/>
          <w:marBottom w:val="0"/>
          <w:divBdr>
            <w:top w:val="none" w:sz="0" w:space="0" w:color="auto"/>
            <w:left w:val="single" w:sz="12" w:space="11" w:color="ADB2B8"/>
            <w:bottom w:val="none" w:sz="0" w:space="0" w:color="auto"/>
            <w:right w:val="none" w:sz="0" w:space="0" w:color="auto"/>
          </w:divBdr>
        </w:div>
        <w:div w:id="1226407894">
          <w:marLeft w:val="0"/>
          <w:marRight w:val="0"/>
          <w:marTop w:val="0"/>
          <w:marBottom w:val="0"/>
          <w:divBdr>
            <w:top w:val="none" w:sz="0" w:space="0" w:color="auto"/>
            <w:left w:val="none" w:sz="0" w:space="0" w:color="auto"/>
            <w:bottom w:val="none" w:sz="0" w:space="0" w:color="auto"/>
            <w:right w:val="none" w:sz="0" w:space="0" w:color="auto"/>
          </w:divBdr>
        </w:div>
        <w:div w:id="1515731316">
          <w:blockQuote w:val="1"/>
          <w:marLeft w:val="0"/>
          <w:marRight w:val="0"/>
          <w:marTop w:val="240"/>
          <w:marBottom w:val="0"/>
          <w:divBdr>
            <w:top w:val="none" w:sz="0" w:space="0" w:color="auto"/>
            <w:left w:val="single" w:sz="12" w:space="11" w:color="ADB2B8"/>
            <w:bottom w:val="none" w:sz="0" w:space="0" w:color="auto"/>
            <w:right w:val="none" w:sz="0" w:space="0" w:color="auto"/>
          </w:divBdr>
        </w:div>
        <w:div w:id="1884823689">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1737506771">
      <w:bodyDiv w:val="1"/>
      <w:marLeft w:val="0"/>
      <w:marRight w:val="0"/>
      <w:marTop w:val="0"/>
      <w:marBottom w:val="0"/>
      <w:divBdr>
        <w:top w:val="none" w:sz="0" w:space="0" w:color="auto"/>
        <w:left w:val="none" w:sz="0" w:space="0" w:color="auto"/>
        <w:bottom w:val="none" w:sz="0" w:space="0" w:color="auto"/>
        <w:right w:val="none" w:sz="0" w:space="0" w:color="auto"/>
      </w:divBdr>
      <w:divsChild>
        <w:div w:id="655184070">
          <w:blockQuote w:val="1"/>
          <w:marLeft w:val="720"/>
          <w:marRight w:val="720"/>
          <w:marTop w:val="100"/>
          <w:marBottom w:val="100"/>
          <w:divBdr>
            <w:top w:val="none" w:sz="0" w:space="0" w:color="auto"/>
            <w:left w:val="none" w:sz="0" w:space="0" w:color="auto"/>
            <w:bottom w:val="none" w:sz="0" w:space="0" w:color="auto"/>
            <w:right w:val="none" w:sz="0" w:space="0" w:color="auto"/>
          </w:divBdr>
        </w:div>
        <w:div w:id="1281718440">
          <w:blockQuote w:val="1"/>
          <w:marLeft w:val="720"/>
          <w:marRight w:val="720"/>
          <w:marTop w:val="100"/>
          <w:marBottom w:val="100"/>
          <w:divBdr>
            <w:top w:val="none" w:sz="0" w:space="0" w:color="auto"/>
            <w:left w:val="none" w:sz="0" w:space="0" w:color="auto"/>
            <w:bottom w:val="none" w:sz="0" w:space="0" w:color="auto"/>
            <w:right w:val="none" w:sz="0" w:space="0" w:color="auto"/>
          </w:divBdr>
        </w:div>
        <w:div w:id="21174079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0210024">
      <w:bodyDiv w:val="1"/>
      <w:marLeft w:val="0"/>
      <w:marRight w:val="0"/>
      <w:marTop w:val="0"/>
      <w:marBottom w:val="0"/>
      <w:divBdr>
        <w:top w:val="none" w:sz="0" w:space="0" w:color="auto"/>
        <w:left w:val="none" w:sz="0" w:space="0" w:color="auto"/>
        <w:bottom w:val="none" w:sz="0" w:space="0" w:color="auto"/>
        <w:right w:val="none" w:sz="0" w:space="0" w:color="auto"/>
      </w:divBdr>
    </w:div>
    <w:div w:id="1743485988">
      <w:bodyDiv w:val="1"/>
      <w:marLeft w:val="0"/>
      <w:marRight w:val="0"/>
      <w:marTop w:val="0"/>
      <w:marBottom w:val="0"/>
      <w:divBdr>
        <w:top w:val="none" w:sz="0" w:space="0" w:color="auto"/>
        <w:left w:val="none" w:sz="0" w:space="0" w:color="auto"/>
        <w:bottom w:val="none" w:sz="0" w:space="0" w:color="auto"/>
        <w:right w:val="none" w:sz="0" w:space="0" w:color="auto"/>
      </w:divBdr>
    </w:div>
    <w:div w:id="1743866241">
      <w:bodyDiv w:val="1"/>
      <w:marLeft w:val="0"/>
      <w:marRight w:val="0"/>
      <w:marTop w:val="0"/>
      <w:marBottom w:val="0"/>
      <w:divBdr>
        <w:top w:val="none" w:sz="0" w:space="0" w:color="auto"/>
        <w:left w:val="none" w:sz="0" w:space="0" w:color="auto"/>
        <w:bottom w:val="none" w:sz="0" w:space="0" w:color="auto"/>
        <w:right w:val="none" w:sz="0" w:space="0" w:color="auto"/>
      </w:divBdr>
    </w:div>
    <w:div w:id="1747067689">
      <w:bodyDiv w:val="1"/>
      <w:marLeft w:val="0"/>
      <w:marRight w:val="0"/>
      <w:marTop w:val="0"/>
      <w:marBottom w:val="0"/>
      <w:divBdr>
        <w:top w:val="none" w:sz="0" w:space="0" w:color="auto"/>
        <w:left w:val="none" w:sz="0" w:space="0" w:color="auto"/>
        <w:bottom w:val="none" w:sz="0" w:space="0" w:color="auto"/>
        <w:right w:val="none" w:sz="0" w:space="0" w:color="auto"/>
      </w:divBdr>
    </w:div>
    <w:div w:id="1749300554">
      <w:bodyDiv w:val="1"/>
      <w:marLeft w:val="0"/>
      <w:marRight w:val="0"/>
      <w:marTop w:val="0"/>
      <w:marBottom w:val="0"/>
      <w:divBdr>
        <w:top w:val="none" w:sz="0" w:space="0" w:color="auto"/>
        <w:left w:val="none" w:sz="0" w:space="0" w:color="auto"/>
        <w:bottom w:val="none" w:sz="0" w:space="0" w:color="auto"/>
        <w:right w:val="none" w:sz="0" w:space="0" w:color="auto"/>
      </w:divBdr>
    </w:div>
    <w:div w:id="1755275446">
      <w:bodyDiv w:val="1"/>
      <w:marLeft w:val="0"/>
      <w:marRight w:val="0"/>
      <w:marTop w:val="0"/>
      <w:marBottom w:val="0"/>
      <w:divBdr>
        <w:top w:val="none" w:sz="0" w:space="0" w:color="auto"/>
        <w:left w:val="none" w:sz="0" w:space="0" w:color="auto"/>
        <w:bottom w:val="none" w:sz="0" w:space="0" w:color="auto"/>
        <w:right w:val="none" w:sz="0" w:space="0" w:color="auto"/>
      </w:divBdr>
    </w:div>
    <w:div w:id="1756855801">
      <w:bodyDiv w:val="1"/>
      <w:marLeft w:val="0"/>
      <w:marRight w:val="0"/>
      <w:marTop w:val="0"/>
      <w:marBottom w:val="0"/>
      <w:divBdr>
        <w:top w:val="none" w:sz="0" w:space="0" w:color="auto"/>
        <w:left w:val="none" w:sz="0" w:space="0" w:color="auto"/>
        <w:bottom w:val="none" w:sz="0" w:space="0" w:color="auto"/>
        <w:right w:val="none" w:sz="0" w:space="0" w:color="auto"/>
      </w:divBdr>
    </w:div>
    <w:div w:id="1757629969">
      <w:bodyDiv w:val="1"/>
      <w:marLeft w:val="0"/>
      <w:marRight w:val="0"/>
      <w:marTop w:val="0"/>
      <w:marBottom w:val="0"/>
      <w:divBdr>
        <w:top w:val="none" w:sz="0" w:space="0" w:color="auto"/>
        <w:left w:val="none" w:sz="0" w:space="0" w:color="auto"/>
        <w:bottom w:val="none" w:sz="0" w:space="0" w:color="auto"/>
        <w:right w:val="none" w:sz="0" w:space="0" w:color="auto"/>
      </w:divBdr>
    </w:div>
    <w:div w:id="1763988424">
      <w:bodyDiv w:val="1"/>
      <w:marLeft w:val="0"/>
      <w:marRight w:val="0"/>
      <w:marTop w:val="0"/>
      <w:marBottom w:val="0"/>
      <w:divBdr>
        <w:top w:val="none" w:sz="0" w:space="0" w:color="auto"/>
        <w:left w:val="none" w:sz="0" w:space="0" w:color="auto"/>
        <w:bottom w:val="none" w:sz="0" w:space="0" w:color="auto"/>
        <w:right w:val="none" w:sz="0" w:space="0" w:color="auto"/>
      </w:divBdr>
    </w:div>
    <w:div w:id="1764691879">
      <w:bodyDiv w:val="1"/>
      <w:marLeft w:val="0"/>
      <w:marRight w:val="0"/>
      <w:marTop w:val="0"/>
      <w:marBottom w:val="0"/>
      <w:divBdr>
        <w:top w:val="none" w:sz="0" w:space="0" w:color="auto"/>
        <w:left w:val="none" w:sz="0" w:space="0" w:color="auto"/>
        <w:bottom w:val="none" w:sz="0" w:space="0" w:color="auto"/>
        <w:right w:val="none" w:sz="0" w:space="0" w:color="auto"/>
      </w:divBdr>
    </w:div>
    <w:div w:id="1765414828">
      <w:bodyDiv w:val="1"/>
      <w:marLeft w:val="0"/>
      <w:marRight w:val="0"/>
      <w:marTop w:val="0"/>
      <w:marBottom w:val="0"/>
      <w:divBdr>
        <w:top w:val="none" w:sz="0" w:space="0" w:color="auto"/>
        <w:left w:val="none" w:sz="0" w:space="0" w:color="auto"/>
        <w:bottom w:val="none" w:sz="0" w:space="0" w:color="auto"/>
        <w:right w:val="none" w:sz="0" w:space="0" w:color="auto"/>
      </w:divBdr>
    </w:div>
    <w:div w:id="1765952792">
      <w:bodyDiv w:val="1"/>
      <w:marLeft w:val="0"/>
      <w:marRight w:val="0"/>
      <w:marTop w:val="0"/>
      <w:marBottom w:val="0"/>
      <w:divBdr>
        <w:top w:val="none" w:sz="0" w:space="0" w:color="auto"/>
        <w:left w:val="none" w:sz="0" w:space="0" w:color="auto"/>
        <w:bottom w:val="none" w:sz="0" w:space="0" w:color="auto"/>
        <w:right w:val="none" w:sz="0" w:space="0" w:color="auto"/>
      </w:divBdr>
    </w:div>
    <w:div w:id="1769083117">
      <w:bodyDiv w:val="1"/>
      <w:marLeft w:val="0"/>
      <w:marRight w:val="0"/>
      <w:marTop w:val="0"/>
      <w:marBottom w:val="0"/>
      <w:divBdr>
        <w:top w:val="none" w:sz="0" w:space="0" w:color="auto"/>
        <w:left w:val="none" w:sz="0" w:space="0" w:color="auto"/>
        <w:bottom w:val="none" w:sz="0" w:space="0" w:color="auto"/>
        <w:right w:val="none" w:sz="0" w:space="0" w:color="auto"/>
      </w:divBdr>
    </w:div>
    <w:div w:id="1778016440">
      <w:bodyDiv w:val="1"/>
      <w:marLeft w:val="0"/>
      <w:marRight w:val="0"/>
      <w:marTop w:val="0"/>
      <w:marBottom w:val="0"/>
      <w:divBdr>
        <w:top w:val="none" w:sz="0" w:space="0" w:color="auto"/>
        <w:left w:val="none" w:sz="0" w:space="0" w:color="auto"/>
        <w:bottom w:val="none" w:sz="0" w:space="0" w:color="auto"/>
        <w:right w:val="none" w:sz="0" w:space="0" w:color="auto"/>
      </w:divBdr>
    </w:div>
    <w:div w:id="1781143277">
      <w:bodyDiv w:val="1"/>
      <w:marLeft w:val="0"/>
      <w:marRight w:val="0"/>
      <w:marTop w:val="0"/>
      <w:marBottom w:val="0"/>
      <w:divBdr>
        <w:top w:val="none" w:sz="0" w:space="0" w:color="auto"/>
        <w:left w:val="none" w:sz="0" w:space="0" w:color="auto"/>
        <w:bottom w:val="none" w:sz="0" w:space="0" w:color="auto"/>
        <w:right w:val="none" w:sz="0" w:space="0" w:color="auto"/>
      </w:divBdr>
    </w:div>
    <w:div w:id="1781798877">
      <w:bodyDiv w:val="1"/>
      <w:marLeft w:val="0"/>
      <w:marRight w:val="0"/>
      <w:marTop w:val="0"/>
      <w:marBottom w:val="0"/>
      <w:divBdr>
        <w:top w:val="none" w:sz="0" w:space="0" w:color="auto"/>
        <w:left w:val="none" w:sz="0" w:space="0" w:color="auto"/>
        <w:bottom w:val="none" w:sz="0" w:space="0" w:color="auto"/>
        <w:right w:val="none" w:sz="0" w:space="0" w:color="auto"/>
      </w:divBdr>
    </w:div>
    <w:div w:id="1782073122">
      <w:bodyDiv w:val="1"/>
      <w:marLeft w:val="0"/>
      <w:marRight w:val="0"/>
      <w:marTop w:val="0"/>
      <w:marBottom w:val="0"/>
      <w:divBdr>
        <w:top w:val="none" w:sz="0" w:space="0" w:color="auto"/>
        <w:left w:val="none" w:sz="0" w:space="0" w:color="auto"/>
        <w:bottom w:val="none" w:sz="0" w:space="0" w:color="auto"/>
        <w:right w:val="none" w:sz="0" w:space="0" w:color="auto"/>
      </w:divBdr>
    </w:div>
    <w:div w:id="1783376228">
      <w:bodyDiv w:val="1"/>
      <w:marLeft w:val="0"/>
      <w:marRight w:val="0"/>
      <w:marTop w:val="0"/>
      <w:marBottom w:val="0"/>
      <w:divBdr>
        <w:top w:val="none" w:sz="0" w:space="0" w:color="auto"/>
        <w:left w:val="none" w:sz="0" w:space="0" w:color="auto"/>
        <w:bottom w:val="none" w:sz="0" w:space="0" w:color="auto"/>
        <w:right w:val="none" w:sz="0" w:space="0" w:color="auto"/>
      </w:divBdr>
    </w:div>
    <w:div w:id="1786849904">
      <w:bodyDiv w:val="1"/>
      <w:marLeft w:val="0"/>
      <w:marRight w:val="0"/>
      <w:marTop w:val="0"/>
      <w:marBottom w:val="0"/>
      <w:divBdr>
        <w:top w:val="none" w:sz="0" w:space="0" w:color="auto"/>
        <w:left w:val="none" w:sz="0" w:space="0" w:color="auto"/>
        <w:bottom w:val="none" w:sz="0" w:space="0" w:color="auto"/>
        <w:right w:val="none" w:sz="0" w:space="0" w:color="auto"/>
      </w:divBdr>
    </w:div>
    <w:div w:id="1790541185">
      <w:bodyDiv w:val="1"/>
      <w:marLeft w:val="0"/>
      <w:marRight w:val="0"/>
      <w:marTop w:val="0"/>
      <w:marBottom w:val="0"/>
      <w:divBdr>
        <w:top w:val="none" w:sz="0" w:space="0" w:color="auto"/>
        <w:left w:val="none" w:sz="0" w:space="0" w:color="auto"/>
        <w:bottom w:val="none" w:sz="0" w:space="0" w:color="auto"/>
        <w:right w:val="none" w:sz="0" w:space="0" w:color="auto"/>
      </w:divBdr>
    </w:div>
    <w:div w:id="1793086516">
      <w:bodyDiv w:val="1"/>
      <w:marLeft w:val="0"/>
      <w:marRight w:val="0"/>
      <w:marTop w:val="0"/>
      <w:marBottom w:val="0"/>
      <w:divBdr>
        <w:top w:val="none" w:sz="0" w:space="0" w:color="auto"/>
        <w:left w:val="none" w:sz="0" w:space="0" w:color="auto"/>
        <w:bottom w:val="none" w:sz="0" w:space="0" w:color="auto"/>
        <w:right w:val="none" w:sz="0" w:space="0" w:color="auto"/>
      </w:divBdr>
    </w:div>
    <w:div w:id="1793749208">
      <w:bodyDiv w:val="1"/>
      <w:marLeft w:val="0"/>
      <w:marRight w:val="0"/>
      <w:marTop w:val="0"/>
      <w:marBottom w:val="0"/>
      <w:divBdr>
        <w:top w:val="none" w:sz="0" w:space="0" w:color="auto"/>
        <w:left w:val="none" w:sz="0" w:space="0" w:color="auto"/>
        <w:bottom w:val="none" w:sz="0" w:space="0" w:color="auto"/>
        <w:right w:val="none" w:sz="0" w:space="0" w:color="auto"/>
      </w:divBdr>
    </w:div>
    <w:div w:id="1802772564">
      <w:bodyDiv w:val="1"/>
      <w:marLeft w:val="0"/>
      <w:marRight w:val="0"/>
      <w:marTop w:val="0"/>
      <w:marBottom w:val="0"/>
      <w:divBdr>
        <w:top w:val="none" w:sz="0" w:space="0" w:color="auto"/>
        <w:left w:val="none" w:sz="0" w:space="0" w:color="auto"/>
        <w:bottom w:val="none" w:sz="0" w:space="0" w:color="auto"/>
        <w:right w:val="none" w:sz="0" w:space="0" w:color="auto"/>
      </w:divBdr>
    </w:div>
    <w:div w:id="1804539325">
      <w:bodyDiv w:val="1"/>
      <w:marLeft w:val="0"/>
      <w:marRight w:val="0"/>
      <w:marTop w:val="0"/>
      <w:marBottom w:val="0"/>
      <w:divBdr>
        <w:top w:val="none" w:sz="0" w:space="0" w:color="auto"/>
        <w:left w:val="none" w:sz="0" w:space="0" w:color="auto"/>
        <w:bottom w:val="none" w:sz="0" w:space="0" w:color="auto"/>
        <w:right w:val="none" w:sz="0" w:space="0" w:color="auto"/>
      </w:divBdr>
    </w:div>
    <w:div w:id="1805074193">
      <w:bodyDiv w:val="1"/>
      <w:marLeft w:val="0"/>
      <w:marRight w:val="0"/>
      <w:marTop w:val="0"/>
      <w:marBottom w:val="0"/>
      <w:divBdr>
        <w:top w:val="none" w:sz="0" w:space="0" w:color="auto"/>
        <w:left w:val="none" w:sz="0" w:space="0" w:color="auto"/>
        <w:bottom w:val="none" w:sz="0" w:space="0" w:color="auto"/>
        <w:right w:val="none" w:sz="0" w:space="0" w:color="auto"/>
      </w:divBdr>
    </w:div>
    <w:div w:id="1809395107">
      <w:bodyDiv w:val="1"/>
      <w:marLeft w:val="0"/>
      <w:marRight w:val="0"/>
      <w:marTop w:val="0"/>
      <w:marBottom w:val="0"/>
      <w:divBdr>
        <w:top w:val="none" w:sz="0" w:space="0" w:color="auto"/>
        <w:left w:val="none" w:sz="0" w:space="0" w:color="auto"/>
        <w:bottom w:val="none" w:sz="0" w:space="0" w:color="auto"/>
        <w:right w:val="none" w:sz="0" w:space="0" w:color="auto"/>
      </w:divBdr>
    </w:div>
    <w:div w:id="1819419429">
      <w:bodyDiv w:val="1"/>
      <w:marLeft w:val="0"/>
      <w:marRight w:val="0"/>
      <w:marTop w:val="0"/>
      <w:marBottom w:val="0"/>
      <w:divBdr>
        <w:top w:val="none" w:sz="0" w:space="0" w:color="auto"/>
        <w:left w:val="none" w:sz="0" w:space="0" w:color="auto"/>
        <w:bottom w:val="none" w:sz="0" w:space="0" w:color="auto"/>
        <w:right w:val="none" w:sz="0" w:space="0" w:color="auto"/>
      </w:divBdr>
      <w:divsChild>
        <w:div w:id="733047496">
          <w:marLeft w:val="0"/>
          <w:marRight w:val="0"/>
          <w:marTop w:val="0"/>
          <w:marBottom w:val="0"/>
          <w:divBdr>
            <w:top w:val="none" w:sz="0" w:space="0" w:color="auto"/>
            <w:left w:val="none" w:sz="0" w:space="0" w:color="auto"/>
            <w:bottom w:val="none" w:sz="0" w:space="0" w:color="auto"/>
            <w:right w:val="none" w:sz="0" w:space="0" w:color="auto"/>
          </w:divBdr>
        </w:div>
        <w:div w:id="778640633">
          <w:marLeft w:val="0"/>
          <w:marRight w:val="0"/>
          <w:marTop w:val="0"/>
          <w:marBottom w:val="0"/>
          <w:divBdr>
            <w:top w:val="none" w:sz="0" w:space="0" w:color="auto"/>
            <w:left w:val="none" w:sz="0" w:space="0" w:color="auto"/>
            <w:bottom w:val="none" w:sz="0" w:space="0" w:color="auto"/>
            <w:right w:val="none" w:sz="0" w:space="0" w:color="auto"/>
          </w:divBdr>
        </w:div>
        <w:div w:id="1141851284">
          <w:marLeft w:val="0"/>
          <w:marRight w:val="0"/>
          <w:marTop w:val="0"/>
          <w:marBottom w:val="0"/>
          <w:divBdr>
            <w:top w:val="none" w:sz="0" w:space="0" w:color="auto"/>
            <w:left w:val="none" w:sz="0" w:space="0" w:color="auto"/>
            <w:bottom w:val="none" w:sz="0" w:space="0" w:color="auto"/>
            <w:right w:val="none" w:sz="0" w:space="0" w:color="auto"/>
          </w:divBdr>
        </w:div>
        <w:div w:id="1184250801">
          <w:marLeft w:val="0"/>
          <w:marRight w:val="0"/>
          <w:marTop w:val="0"/>
          <w:marBottom w:val="0"/>
          <w:divBdr>
            <w:top w:val="none" w:sz="0" w:space="0" w:color="auto"/>
            <w:left w:val="none" w:sz="0" w:space="0" w:color="auto"/>
            <w:bottom w:val="none" w:sz="0" w:space="0" w:color="auto"/>
            <w:right w:val="none" w:sz="0" w:space="0" w:color="auto"/>
          </w:divBdr>
        </w:div>
        <w:div w:id="1242132313">
          <w:marLeft w:val="0"/>
          <w:marRight w:val="0"/>
          <w:marTop w:val="0"/>
          <w:marBottom w:val="0"/>
          <w:divBdr>
            <w:top w:val="none" w:sz="0" w:space="0" w:color="auto"/>
            <w:left w:val="none" w:sz="0" w:space="0" w:color="auto"/>
            <w:bottom w:val="none" w:sz="0" w:space="0" w:color="auto"/>
            <w:right w:val="none" w:sz="0" w:space="0" w:color="auto"/>
          </w:divBdr>
        </w:div>
        <w:div w:id="1361321524">
          <w:marLeft w:val="0"/>
          <w:marRight w:val="0"/>
          <w:marTop w:val="0"/>
          <w:marBottom w:val="0"/>
          <w:divBdr>
            <w:top w:val="none" w:sz="0" w:space="0" w:color="auto"/>
            <w:left w:val="none" w:sz="0" w:space="0" w:color="auto"/>
            <w:bottom w:val="none" w:sz="0" w:space="0" w:color="auto"/>
            <w:right w:val="none" w:sz="0" w:space="0" w:color="auto"/>
          </w:divBdr>
        </w:div>
        <w:div w:id="1623031266">
          <w:marLeft w:val="0"/>
          <w:marRight w:val="0"/>
          <w:marTop w:val="0"/>
          <w:marBottom w:val="0"/>
          <w:divBdr>
            <w:top w:val="none" w:sz="0" w:space="0" w:color="auto"/>
            <w:left w:val="none" w:sz="0" w:space="0" w:color="auto"/>
            <w:bottom w:val="none" w:sz="0" w:space="0" w:color="auto"/>
            <w:right w:val="none" w:sz="0" w:space="0" w:color="auto"/>
          </w:divBdr>
        </w:div>
      </w:divsChild>
    </w:div>
    <w:div w:id="1819572999">
      <w:bodyDiv w:val="1"/>
      <w:marLeft w:val="0"/>
      <w:marRight w:val="0"/>
      <w:marTop w:val="0"/>
      <w:marBottom w:val="0"/>
      <w:divBdr>
        <w:top w:val="none" w:sz="0" w:space="0" w:color="auto"/>
        <w:left w:val="none" w:sz="0" w:space="0" w:color="auto"/>
        <w:bottom w:val="none" w:sz="0" w:space="0" w:color="auto"/>
        <w:right w:val="none" w:sz="0" w:space="0" w:color="auto"/>
      </w:divBdr>
    </w:div>
    <w:div w:id="1820613045">
      <w:bodyDiv w:val="1"/>
      <w:marLeft w:val="0"/>
      <w:marRight w:val="0"/>
      <w:marTop w:val="0"/>
      <w:marBottom w:val="0"/>
      <w:divBdr>
        <w:top w:val="none" w:sz="0" w:space="0" w:color="auto"/>
        <w:left w:val="none" w:sz="0" w:space="0" w:color="auto"/>
        <w:bottom w:val="none" w:sz="0" w:space="0" w:color="auto"/>
        <w:right w:val="none" w:sz="0" w:space="0" w:color="auto"/>
      </w:divBdr>
    </w:div>
    <w:div w:id="1822188038">
      <w:bodyDiv w:val="1"/>
      <w:marLeft w:val="0"/>
      <w:marRight w:val="0"/>
      <w:marTop w:val="0"/>
      <w:marBottom w:val="0"/>
      <w:divBdr>
        <w:top w:val="none" w:sz="0" w:space="0" w:color="auto"/>
        <w:left w:val="none" w:sz="0" w:space="0" w:color="auto"/>
        <w:bottom w:val="none" w:sz="0" w:space="0" w:color="auto"/>
        <w:right w:val="none" w:sz="0" w:space="0" w:color="auto"/>
      </w:divBdr>
    </w:div>
    <w:div w:id="1829782216">
      <w:bodyDiv w:val="1"/>
      <w:marLeft w:val="0"/>
      <w:marRight w:val="0"/>
      <w:marTop w:val="0"/>
      <w:marBottom w:val="0"/>
      <w:divBdr>
        <w:top w:val="none" w:sz="0" w:space="0" w:color="auto"/>
        <w:left w:val="none" w:sz="0" w:space="0" w:color="auto"/>
        <w:bottom w:val="none" w:sz="0" w:space="0" w:color="auto"/>
        <w:right w:val="none" w:sz="0" w:space="0" w:color="auto"/>
      </w:divBdr>
    </w:div>
    <w:div w:id="1831360989">
      <w:bodyDiv w:val="1"/>
      <w:marLeft w:val="0"/>
      <w:marRight w:val="0"/>
      <w:marTop w:val="0"/>
      <w:marBottom w:val="0"/>
      <w:divBdr>
        <w:top w:val="none" w:sz="0" w:space="0" w:color="auto"/>
        <w:left w:val="none" w:sz="0" w:space="0" w:color="auto"/>
        <w:bottom w:val="none" w:sz="0" w:space="0" w:color="auto"/>
        <w:right w:val="none" w:sz="0" w:space="0" w:color="auto"/>
      </w:divBdr>
    </w:div>
    <w:div w:id="1836457703">
      <w:bodyDiv w:val="1"/>
      <w:marLeft w:val="0"/>
      <w:marRight w:val="0"/>
      <w:marTop w:val="0"/>
      <w:marBottom w:val="0"/>
      <w:divBdr>
        <w:top w:val="none" w:sz="0" w:space="0" w:color="auto"/>
        <w:left w:val="none" w:sz="0" w:space="0" w:color="auto"/>
        <w:bottom w:val="none" w:sz="0" w:space="0" w:color="auto"/>
        <w:right w:val="none" w:sz="0" w:space="0" w:color="auto"/>
      </w:divBdr>
    </w:div>
    <w:div w:id="1837257108">
      <w:bodyDiv w:val="1"/>
      <w:marLeft w:val="0"/>
      <w:marRight w:val="0"/>
      <w:marTop w:val="0"/>
      <w:marBottom w:val="0"/>
      <w:divBdr>
        <w:top w:val="none" w:sz="0" w:space="0" w:color="auto"/>
        <w:left w:val="none" w:sz="0" w:space="0" w:color="auto"/>
        <w:bottom w:val="none" w:sz="0" w:space="0" w:color="auto"/>
        <w:right w:val="none" w:sz="0" w:space="0" w:color="auto"/>
      </w:divBdr>
    </w:div>
    <w:div w:id="1841266351">
      <w:bodyDiv w:val="1"/>
      <w:marLeft w:val="0"/>
      <w:marRight w:val="0"/>
      <w:marTop w:val="0"/>
      <w:marBottom w:val="0"/>
      <w:divBdr>
        <w:top w:val="none" w:sz="0" w:space="0" w:color="auto"/>
        <w:left w:val="none" w:sz="0" w:space="0" w:color="auto"/>
        <w:bottom w:val="none" w:sz="0" w:space="0" w:color="auto"/>
        <w:right w:val="none" w:sz="0" w:space="0" w:color="auto"/>
      </w:divBdr>
    </w:div>
    <w:div w:id="1844972219">
      <w:bodyDiv w:val="1"/>
      <w:marLeft w:val="0"/>
      <w:marRight w:val="0"/>
      <w:marTop w:val="0"/>
      <w:marBottom w:val="0"/>
      <w:divBdr>
        <w:top w:val="none" w:sz="0" w:space="0" w:color="auto"/>
        <w:left w:val="none" w:sz="0" w:space="0" w:color="auto"/>
        <w:bottom w:val="none" w:sz="0" w:space="0" w:color="auto"/>
        <w:right w:val="none" w:sz="0" w:space="0" w:color="auto"/>
      </w:divBdr>
    </w:div>
    <w:div w:id="1848713583">
      <w:bodyDiv w:val="1"/>
      <w:marLeft w:val="0"/>
      <w:marRight w:val="0"/>
      <w:marTop w:val="0"/>
      <w:marBottom w:val="0"/>
      <w:divBdr>
        <w:top w:val="none" w:sz="0" w:space="0" w:color="auto"/>
        <w:left w:val="none" w:sz="0" w:space="0" w:color="auto"/>
        <w:bottom w:val="none" w:sz="0" w:space="0" w:color="auto"/>
        <w:right w:val="none" w:sz="0" w:space="0" w:color="auto"/>
      </w:divBdr>
    </w:div>
    <w:div w:id="1850678175">
      <w:bodyDiv w:val="1"/>
      <w:marLeft w:val="0"/>
      <w:marRight w:val="0"/>
      <w:marTop w:val="0"/>
      <w:marBottom w:val="0"/>
      <w:divBdr>
        <w:top w:val="none" w:sz="0" w:space="0" w:color="auto"/>
        <w:left w:val="none" w:sz="0" w:space="0" w:color="auto"/>
        <w:bottom w:val="none" w:sz="0" w:space="0" w:color="auto"/>
        <w:right w:val="none" w:sz="0" w:space="0" w:color="auto"/>
      </w:divBdr>
    </w:div>
    <w:div w:id="1854956905">
      <w:bodyDiv w:val="1"/>
      <w:marLeft w:val="0"/>
      <w:marRight w:val="0"/>
      <w:marTop w:val="0"/>
      <w:marBottom w:val="0"/>
      <w:divBdr>
        <w:top w:val="none" w:sz="0" w:space="0" w:color="auto"/>
        <w:left w:val="none" w:sz="0" w:space="0" w:color="auto"/>
        <w:bottom w:val="none" w:sz="0" w:space="0" w:color="auto"/>
        <w:right w:val="none" w:sz="0" w:space="0" w:color="auto"/>
      </w:divBdr>
    </w:div>
    <w:div w:id="1858082962">
      <w:bodyDiv w:val="1"/>
      <w:marLeft w:val="0"/>
      <w:marRight w:val="0"/>
      <w:marTop w:val="0"/>
      <w:marBottom w:val="0"/>
      <w:divBdr>
        <w:top w:val="none" w:sz="0" w:space="0" w:color="auto"/>
        <w:left w:val="none" w:sz="0" w:space="0" w:color="auto"/>
        <w:bottom w:val="none" w:sz="0" w:space="0" w:color="auto"/>
        <w:right w:val="none" w:sz="0" w:space="0" w:color="auto"/>
      </w:divBdr>
    </w:div>
    <w:div w:id="1860048502">
      <w:bodyDiv w:val="1"/>
      <w:marLeft w:val="0"/>
      <w:marRight w:val="0"/>
      <w:marTop w:val="0"/>
      <w:marBottom w:val="0"/>
      <w:divBdr>
        <w:top w:val="none" w:sz="0" w:space="0" w:color="auto"/>
        <w:left w:val="none" w:sz="0" w:space="0" w:color="auto"/>
        <w:bottom w:val="none" w:sz="0" w:space="0" w:color="auto"/>
        <w:right w:val="none" w:sz="0" w:space="0" w:color="auto"/>
      </w:divBdr>
    </w:div>
    <w:div w:id="1861316039">
      <w:bodyDiv w:val="1"/>
      <w:marLeft w:val="0"/>
      <w:marRight w:val="0"/>
      <w:marTop w:val="0"/>
      <w:marBottom w:val="0"/>
      <w:divBdr>
        <w:top w:val="none" w:sz="0" w:space="0" w:color="auto"/>
        <w:left w:val="none" w:sz="0" w:space="0" w:color="auto"/>
        <w:bottom w:val="none" w:sz="0" w:space="0" w:color="auto"/>
        <w:right w:val="none" w:sz="0" w:space="0" w:color="auto"/>
      </w:divBdr>
    </w:div>
    <w:div w:id="1862740184">
      <w:bodyDiv w:val="1"/>
      <w:marLeft w:val="0"/>
      <w:marRight w:val="0"/>
      <w:marTop w:val="0"/>
      <w:marBottom w:val="0"/>
      <w:divBdr>
        <w:top w:val="none" w:sz="0" w:space="0" w:color="auto"/>
        <w:left w:val="none" w:sz="0" w:space="0" w:color="auto"/>
        <w:bottom w:val="none" w:sz="0" w:space="0" w:color="auto"/>
        <w:right w:val="none" w:sz="0" w:space="0" w:color="auto"/>
      </w:divBdr>
    </w:div>
    <w:div w:id="1866358778">
      <w:bodyDiv w:val="1"/>
      <w:marLeft w:val="0"/>
      <w:marRight w:val="0"/>
      <w:marTop w:val="0"/>
      <w:marBottom w:val="0"/>
      <w:divBdr>
        <w:top w:val="none" w:sz="0" w:space="0" w:color="auto"/>
        <w:left w:val="none" w:sz="0" w:space="0" w:color="auto"/>
        <w:bottom w:val="none" w:sz="0" w:space="0" w:color="auto"/>
        <w:right w:val="none" w:sz="0" w:space="0" w:color="auto"/>
      </w:divBdr>
    </w:div>
    <w:div w:id="1867983628">
      <w:bodyDiv w:val="1"/>
      <w:marLeft w:val="0"/>
      <w:marRight w:val="0"/>
      <w:marTop w:val="0"/>
      <w:marBottom w:val="0"/>
      <w:divBdr>
        <w:top w:val="none" w:sz="0" w:space="0" w:color="auto"/>
        <w:left w:val="none" w:sz="0" w:space="0" w:color="auto"/>
        <w:bottom w:val="none" w:sz="0" w:space="0" w:color="auto"/>
        <w:right w:val="none" w:sz="0" w:space="0" w:color="auto"/>
      </w:divBdr>
    </w:div>
    <w:div w:id="1872570556">
      <w:bodyDiv w:val="1"/>
      <w:marLeft w:val="0"/>
      <w:marRight w:val="0"/>
      <w:marTop w:val="0"/>
      <w:marBottom w:val="0"/>
      <w:divBdr>
        <w:top w:val="none" w:sz="0" w:space="0" w:color="auto"/>
        <w:left w:val="none" w:sz="0" w:space="0" w:color="auto"/>
        <w:bottom w:val="none" w:sz="0" w:space="0" w:color="auto"/>
        <w:right w:val="none" w:sz="0" w:space="0" w:color="auto"/>
      </w:divBdr>
    </w:div>
    <w:div w:id="1877692221">
      <w:bodyDiv w:val="1"/>
      <w:marLeft w:val="0"/>
      <w:marRight w:val="0"/>
      <w:marTop w:val="0"/>
      <w:marBottom w:val="0"/>
      <w:divBdr>
        <w:top w:val="none" w:sz="0" w:space="0" w:color="auto"/>
        <w:left w:val="none" w:sz="0" w:space="0" w:color="auto"/>
        <w:bottom w:val="none" w:sz="0" w:space="0" w:color="auto"/>
        <w:right w:val="none" w:sz="0" w:space="0" w:color="auto"/>
      </w:divBdr>
    </w:div>
    <w:div w:id="1880630311">
      <w:bodyDiv w:val="1"/>
      <w:marLeft w:val="0"/>
      <w:marRight w:val="0"/>
      <w:marTop w:val="0"/>
      <w:marBottom w:val="0"/>
      <w:divBdr>
        <w:top w:val="none" w:sz="0" w:space="0" w:color="auto"/>
        <w:left w:val="none" w:sz="0" w:space="0" w:color="auto"/>
        <w:bottom w:val="none" w:sz="0" w:space="0" w:color="auto"/>
        <w:right w:val="none" w:sz="0" w:space="0" w:color="auto"/>
      </w:divBdr>
    </w:div>
    <w:div w:id="1883401857">
      <w:bodyDiv w:val="1"/>
      <w:marLeft w:val="0"/>
      <w:marRight w:val="0"/>
      <w:marTop w:val="0"/>
      <w:marBottom w:val="0"/>
      <w:divBdr>
        <w:top w:val="none" w:sz="0" w:space="0" w:color="auto"/>
        <w:left w:val="none" w:sz="0" w:space="0" w:color="auto"/>
        <w:bottom w:val="none" w:sz="0" w:space="0" w:color="auto"/>
        <w:right w:val="none" w:sz="0" w:space="0" w:color="auto"/>
      </w:divBdr>
    </w:div>
    <w:div w:id="1889299457">
      <w:bodyDiv w:val="1"/>
      <w:marLeft w:val="0"/>
      <w:marRight w:val="0"/>
      <w:marTop w:val="0"/>
      <w:marBottom w:val="0"/>
      <w:divBdr>
        <w:top w:val="none" w:sz="0" w:space="0" w:color="auto"/>
        <w:left w:val="none" w:sz="0" w:space="0" w:color="auto"/>
        <w:bottom w:val="none" w:sz="0" w:space="0" w:color="auto"/>
        <w:right w:val="none" w:sz="0" w:space="0" w:color="auto"/>
      </w:divBdr>
    </w:div>
    <w:div w:id="1890412066">
      <w:bodyDiv w:val="1"/>
      <w:marLeft w:val="0"/>
      <w:marRight w:val="0"/>
      <w:marTop w:val="0"/>
      <w:marBottom w:val="0"/>
      <w:divBdr>
        <w:top w:val="none" w:sz="0" w:space="0" w:color="auto"/>
        <w:left w:val="none" w:sz="0" w:space="0" w:color="auto"/>
        <w:bottom w:val="none" w:sz="0" w:space="0" w:color="auto"/>
        <w:right w:val="none" w:sz="0" w:space="0" w:color="auto"/>
      </w:divBdr>
    </w:div>
    <w:div w:id="1896770451">
      <w:bodyDiv w:val="1"/>
      <w:marLeft w:val="0"/>
      <w:marRight w:val="0"/>
      <w:marTop w:val="0"/>
      <w:marBottom w:val="0"/>
      <w:divBdr>
        <w:top w:val="none" w:sz="0" w:space="0" w:color="auto"/>
        <w:left w:val="none" w:sz="0" w:space="0" w:color="auto"/>
        <w:bottom w:val="none" w:sz="0" w:space="0" w:color="auto"/>
        <w:right w:val="none" w:sz="0" w:space="0" w:color="auto"/>
      </w:divBdr>
    </w:div>
    <w:div w:id="1900090929">
      <w:bodyDiv w:val="1"/>
      <w:marLeft w:val="0"/>
      <w:marRight w:val="0"/>
      <w:marTop w:val="0"/>
      <w:marBottom w:val="0"/>
      <w:divBdr>
        <w:top w:val="none" w:sz="0" w:space="0" w:color="auto"/>
        <w:left w:val="none" w:sz="0" w:space="0" w:color="auto"/>
        <w:bottom w:val="none" w:sz="0" w:space="0" w:color="auto"/>
        <w:right w:val="none" w:sz="0" w:space="0" w:color="auto"/>
      </w:divBdr>
    </w:div>
    <w:div w:id="1900283604">
      <w:bodyDiv w:val="1"/>
      <w:marLeft w:val="0"/>
      <w:marRight w:val="0"/>
      <w:marTop w:val="0"/>
      <w:marBottom w:val="0"/>
      <w:divBdr>
        <w:top w:val="none" w:sz="0" w:space="0" w:color="auto"/>
        <w:left w:val="none" w:sz="0" w:space="0" w:color="auto"/>
        <w:bottom w:val="none" w:sz="0" w:space="0" w:color="auto"/>
        <w:right w:val="none" w:sz="0" w:space="0" w:color="auto"/>
      </w:divBdr>
    </w:div>
    <w:div w:id="1902053021">
      <w:bodyDiv w:val="1"/>
      <w:marLeft w:val="0"/>
      <w:marRight w:val="0"/>
      <w:marTop w:val="0"/>
      <w:marBottom w:val="0"/>
      <w:divBdr>
        <w:top w:val="none" w:sz="0" w:space="0" w:color="auto"/>
        <w:left w:val="none" w:sz="0" w:space="0" w:color="auto"/>
        <w:bottom w:val="none" w:sz="0" w:space="0" w:color="auto"/>
        <w:right w:val="none" w:sz="0" w:space="0" w:color="auto"/>
      </w:divBdr>
      <w:divsChild>
        <w:div w:id="1182554052">
          <w:blockQuote w:val="1"/>
          <w:marLeft w:val="720"/>
          <w:marRight w:val="720"/>
          <w:marTop w:val="100"/>
          <w:marBottom w:val="100"/>
          <w:divBdr>
            <w:top w:val="none" w:sz="0" w:space="0" w:color="auto"/>
            <w:left w:val="none" w:sz="0" w:space="0" w:color="auto"/>
            <w:bottom w:val="none" w:sz="0" w:space="0" w:color="auto"/>
            <w:right w:val="none" w:sz="0" w:space="0" w:color="auto"/>
          </w:divBdr>
        </w:div>
        <w:div w:id="5910150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2666883">
      <w:bodyDiv w:val="1"/>
      <w:marLeft w:val="0"/>
      <w:marRight w:val="0"/>
      <w:marTop w:val="0"/>
      <w:marBottom w:val="0"/>
      <w:divBdr>
        <w:top w:val="none" w:sz="0" w:space="0" w:color="auto"/>
        <w:left w:val="none" w:sz="0" w:space="0" w:color="auto"/>
        <w:bottom w:val="none" w:sz="0" w:space="0" w:color="auto"/>
        <w:right w:val="none" w:sz="0" w:space="0" w:color="auto"/>
      </w:divBdr>
    </w:div>
    <w:div w:id="1903058964">
      <w:bodyDiv w:val="1"/>
      <w:marLeft w:val="0"/>
      <w:marRight w:val="0"/>
      <w:marTop w:val="0"/>
      <w:marBottom w:val="0"/>
      <w:divBdr>
        <w:top w:val="none" w:sz="0" w:space="0" w:color="auto"/>
        <w:left w:val="none" w:sz="0" w:space="0" w:color="auto"/>
        <w:bottom w:val="none" w:sz="0" w:space="0" w:color="auto"/>
        <w:right w:val="none" w:sz="0" w:space="0" w:color="auto"/>
      </w:divBdr>
    </w:div>
    <w:div w:id="1905721687">
      <w:bodyDiv w:val="1"/>
      <w:marLeft w:val="0"/>
      <w:marRight w:val="0"/>
      <w:marTop w:val="0"/>
      <w:marBottom w:val="0"/>
      <w:divBdr>
        <w:top w:val="none" w:sz="0" w:space="0" w:color="auto"/>
        <w:left w:val="none" w:sz="0" w:space="0" w:color="auto"/>
        <w:bottom w:val="none" w:sz="0" w:space="0" w:color="auto"/>
        <w:right w:val="none" w:sz="0" w:space="0" w:color="auto"/>
      </w:divBdr>
    </w:div>
    <w:div w:id="1905793421">
      <w:bodyDiv w:val="1"/>
      <w:marLeft w:val="0"/>
      <w:marRight w:val="0"/>
      <w:marTop w:val="0"/>
      <w:marBottom w:val="0"/>
      <w:divBdr>
        <w:top w:val="none" w:sz="0" w:space="0" w:color="auto"/>
        <w:left w:val="none" w:sz="0" w:space="0" w:color="auto"/>
        <w:bottom w:val="none" w:sz="0" w:space="0" w:color="auto"/>
        <w:right w:val="none" w:sz="0" w:space="0" w:color="auto"/>
      </w:divBdr>
    </w:div>
    <w:div w:id="1906139942">
      <w:bodyDiv w:val="1"/>
      <w:marLeft w:val="0"/>
      <w:marRight w:val="0"/>
      <w:marTop w:val="0"/>
      <w:marBottom w:val="0"/>
      <w:divBdr>
        <w:top w:val="none" w:sz="0" w:space="0" w:color="auto"/>
        <w:left w:val="none" w:sz="0" w:space="0" w:color="auto"/>
        <w:bottom w:val="none" w:sz="0" w:space="0" w:color="auto"/>
        <w:right w:val="none" w:sz="0" w:space="0" w:color="auto"/>
      </w:divBdr>
      <w:divsChild>
        <w:div w:id="1249340410">
          <w:marLeft w:val="0"/>
          <w:marRight w:val="0"/>
          <w:marTop w:val="0"/>
          <w:marBottom w:val="0"/>
          <w:divBdr>
            <w:top w:val="none" w:sz="0" w:space="0" w:color="auto"/>
            <w:left w:val="none" w:sz="0" w:space="0" w:color="auto"/>
            <w:bottom w:val="none" w:sz="0" w:space="0" w:color="auto"/>
            <w:right w:val="none" w:sz="0" w:space="0" w:color="auto"/>
          </w:divBdr>
          <w:divsChild>
            <w:div w:id="1942642116">
              <w:marLeft w:val="0"/>
              <w:marRight w:val="0"/>
              <w:marTop w:val="0"/>
              <w:marBottom w:val="0"/>
              <w:divBdr>
                <w:top w:val="none" w:sz="0" w:space="0" w:color="auto"/>
                <w:left w:val="none" w:sz="0" w:space="0" w:color="auto"/>
                <w:bottom w:val="none" w:sz="0" w:space="0" w:color="auto"/>
                <w:right w:val="none" w:sz="0" w:space="0" w:color="auto"/>
              </w:divBdr>
              <w:divsChild>
                <w:div w:id="843933102">
                  <w:marLeft w:val="0"/>
                  <w:marRight w:val="0"/>
                  <w:marTop w:val="0"/>
                  <w:marBottom w:val="0"/>
                  <w:divBdr>
                    <w:top w:val="none" w:sz="0" w:space="0" w:color="auto"/>
                    <w:left w:val="none" w:sz="0" w:space="0" w:color="auto"/>
                    <w:bottom w:val="none" w:sz="0" w:space="0" w:color="auto"/>
                    <w:right w:val="none" w:sz="0" w:space="0" w:color="auto"/>
                  </w:divBdr>
                  <w:divsChild>
                    <w:div w:id="935476056">
                      <w:marLeft w:val="0"/>
                      <w:marRight w:val="0"/>
                      <w:marTop w:val="0"/>
                      <w:marBottom w:val="0"/>
                      <w:divBdr>
                        <w:top w:val="none" w:sz="0" w:space="0" w:color="auto"/>
                        <w:left w:val="none" w:sz="0" w:space="0" w:color="auto"/>
                        <w:bottom w:val="none" w:sz="0" w:space="0" w:color="auto"/>
                        <w:right w:val="none" w:sz="0" w:space="0" w:color="auto"/>
                      </w:divBdr>
                      <w:divsChild>
                        <w:div w:id="165903667">
                          <w:marLeft w:val="0"/>
                          <w:marRight w:val="0"/>
                          <w:marTop w:val="0"/>
                          <w:marBottom w:val="0"/>
                          <w:divBdr>
                            <w:top w:val="none" w:sz="0" w:space="0" w:color="auto"/>
                            <w:left w:val="none" w:sz="0" w:space="0" w:color="auto"/>
                            <w:bottom w:val="none" w:sz="0" w:space="0" w:color="auto"/>
                            <w:right w:val="none" w:sz="0" w:space="0" w:color="auto"/>
                          </w:divBdr>
                          <w:divsChild>
                            <w:div w:id="181903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7455482">
      <w:bodyDiv w:val="1"/>
      <w:marLeft w:val="0"/>
      <w:marRight w:val="0"/>
      <w:marTop w:val="0"/>
      <w:marBottom w:val="0"/>
      <w:divBdr>
        <w:top w:val="none" w:sz="0" w:space="0" w:color="auto"/>
        <w:left w:val="none" w:sz="0" w:space="0" w:color="auto"/>
        <w:bottom w:val="none" w:sz="0" w:space="0" w:color="auto"/>
        <w:right w:val="none" w:sz="0" w:space="0" w:color="auto"/>
      </w:divBdr>
    </w:div>
    <w:div w:id="1907646073">
      <w:bodyDiv w:val="1"/>
      <w:marLeft w:val="0"/>
      <w:marRight w:val="0"/>
      <w:marTop w:val="0"/>
      <w:marBottom w:val="0"/>
      <w:divBdr>
        <w:top w:val="none" w:sz="0" w:space="0" w:color="auto"/>
        <w:left w:val="none" w:sz="0" w:space="0" w:color="auto"/>
        <w:bottom w:val="none" w:sz="0" w:space="0" w:color="auto"/>
        <w:right w:val="none" w:sz="0" w:space="0" w:color="auto"/>
      </w:divBdr>
    </w:div>
    <w:div w:id="1910118164">
      <w:bodyDiv w:val="1"/>
      <w:marLeft w:val="0"/>
      <w:marRight w:val="0"/>
      <w:marTop w:val="0"/>
      <w:marBottom w:val="0"/>
      <w:divBdr>
        <w:top w:val="none" w:sz="0" w:space="0" w:color="auto"/>
        <w:left w:val="none" w:sz="0" w:space="0" w:color="auto"/>
        <w:bottom w:val="none" w:sz="0" w:space="0" w:color="auto"/>
        <w:right w:val="none" w:sz="0" w:space="0" w:color="auto"/>
      </w:divBdr>
      <w:divsChild>
        <w:div w:id="127092281">
          <w:marLeft w:val="0"/>
          <w:marRight w:val="0"/>
          <w:marTop w:val="0"/>
          <w:marBottom w:val="0"/>
          <w:divBdr>
            <w:top w:val="none" w:sz="0" w:space="0" w:color="auto"/>
            <w:left w:val="none" w:sz="0" w:space="0" w:color="auto"/>
            <w:bottom w:val="none" w:sz="0" w:space="0" w:color="auto"/>
            <w:right w:val="none" w:sz="0" w:space="0" w:color="auto"/>
          </w:divBdr>
          <w:divsChild>
            <w:div w:id="1618633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302468">
      <w:bodyDiv w:val="1"/>
      <w:marLeft w:val="0"/>
      <w:marRight w:val="0"/>
      <w:marTop w:val="0"/>
      <w:marBottom w:val="0"/>
      <w:divBdr>
        <w:top w:val="none" w:sz="0" w:space="0" w:color="auto"/>
        <w:left w:val="none" w:sz="0" w:space="0" w:color="auto"/>
        <w:bottom w:val="none" w:sz="0" w:space="0" w:color="auto"/>
        <w:right w:val="none" w:sz="0" w:space="0" w:color="auto"/>
      </w:divBdr>
    </w:div>
    <w:div w:id="1923568273">
      <w:bodyDiv w:val="1"/>
      <w:marLeft w:val="0"/>
      <w:marRight w:val="0"/>
      <w:marTop w:val="0"/>
      <w:marBottom w:val="0"/>
      <w:divBdr>
        <w:top w:val="none" w:sz="0" w:space="0" w:color="auto"/>
        <w:left w:val="none" w:sz="0" w:space="0" w:color="auto"/>
        <w:bottom w:val="none" w:sz="0" w:space="0" w:color="auto"/>
        <w:right w:val="none" w:sz="0" w:space="0" w:color="auto"/>
      </w:divBdr>
    </w:div>
    <w:div w:id="1924989683">
      <w:bodyDiv w:val="1"/>
      <w:marLeft w:val="0"/>
      <w:marRight w:val="0"/>
      <w:marTop w:val="0"/>
      <w:marBottom w:val="0"/>
      <w:divBdr>
        <w:top w:val="none" w:sz="0" w:space="0" w:color="auto"/>
        <w:left w:val="none" w:sz="0" w:space="0" w:color="auto"/>
        <w:bottom w:val="none" w:sz="0" w:space="0" w:color="auto"/>
        <w:right w:val="none" w:sz="0" w:space="0" w:color="auto"/>
      </w:divBdr>
    </w:div>
    <w:div w:id="1930653484">
      <w:bodyDiv w:val="1"/>
      <w:marLeft w:val="0"/>
      <w:marRight w:val="0"/>
      <w:marTop w:val="0"/>
      <w:marBottom w:val="0"/>
      <w:divBdr>
        <w:top w:val="none" w:sz="0" w:space="0" w:color="auto"/>
        <w:left w:val="none" w:sz="0" w:space="0" w:color="auto"/>
        <w:bottom w:val="none" w:sz="0" w:space="0" w:color="auto"/>
        <w:right w:val="none" w:sz="0" w:space="0" w:color="auto"/>
      </w:divBdr>
    </w:div>
    <w:div w:id="1932661123">
      <w:bodyDiv w:val="1"/>
      <w:marLeft w:val="0"/>
      <w:marRight w:val="0"/>
      <w:marTop w:val="0"/>
      <w:marBottom w:val="0"/>
      <w:divBdr>
        <w:top w:val="none" w:sz="0" w:space="0" w:color="auto"/>
        <w:left w:val="none" w:sz="0" w:space="0" w:color="auto"/>
        <w:bottom w:val="none" w:sz="0" w:space="0" w:color="auto"/>
        <w:right w:val="none" w:sz="0" w:space="0" w:color="auto"/>
      </w:divBdr>
    </w:div>
    <w:div w:id="1933925708">
      <w:bodyDiv w:val="1"/>
      <w:marLeft w:val="0"/>
      <w:marRight w:val="0"/>
      <w:marTop w:val="0"/>
      <w:marBottom w:val="0"/>
      <w:divBdr>
        <w:top w:val="none" w:sz="0" w:space="0" w:color="auto"/>
        <w:left w:val="none" w:sz="0" w:space="0" w:color="auto"/>
        <w:bottom w:val="none" w:sz="0" w:space="0" w:color="auto"/>
        <w:right w:val="none" w:sz="0" w:space="0" w:color="auto"/>
      </w:divBdr>
    </w:div>
    <w:div w:id="1941915067">
      <w:bodyDiv w:val="1"/>
      <w:marLeft w:val="0"/>
      <w:marRight w:val="0"/>
      <w:marTop w:val="0"/>
      <w:marBottom w:val="0"/>
      <w:divBdr>
        <w:top w:val="none" w:sz="0" w:space="0" w:color="auto"/>
        <w:left w:val="none" w:sz="0" w:space="0" w:color="auto"/>
        <w:bottom w:val="none" w:sz="0" w:space="0" w:color="auto"/>
        <w:right w:val="none" w:sz="0" w:space="0" w:color="auto"/>
      </w:divBdr>
    </w:div>
    <w:div w:id="1947807422">
      <w:bodyDiv w:val="1"/>
      <w:marLeft w:val="0"/>
      <w:marRight w:val="0"/>
      <w:marTop w:val="0"/>
      <w:marBottom w:val="0"/>
      <w:divBdr>
        <w:top w:val="none" w:sz="0" w:space="0" w:color="auto"/>
        <w:left w:val="none" w:sz="0" w:space="0" w:color="auto"/>
        <w:bottom w:val="none" w:sz="0" w:space="0" w:color="auto"/>
        <w:right w:val="none" w:sz="0" w:space="0" w:color="auto"/>
      </w:divBdr>
    </w:div>
    <w:div w:id="1948387936">
      <w:bodyDiv w:val="1"/>
      <w:marLeft w:val="0"/>
      <w:marRight w:val="0"/>
      <w:marTop w:val="0"/>
      <w:marBottom w:val="0"/>
      <w:divBdr>
        <w:top w:val="none" w:sz="0" w:space="0" w:color="auto"/>
        <w:left w:val="none" w:sz="0" w:space="0" w:color="auto"/>
        <w:bottom w:val="none" w:sz="0" w:space="0" w:color="auto"/>
        <w:right w:val="none" w:sz="0" w:space="0" w:color="auto"/>
      </w:divBdr>
    </w:div>
    <w:div w:id="1949775023">
      <w:bodyDiv w:val="1"/>
      <w:marLeft w:val="0"/>
      <w:marRight w:val="0"/>
      <w:marTop w:val="0"/>
      <w:marBottom w:val="0"/>
      <w:divBdr>
        <w:top w:val="none" w:sz="0" w:space="0" w:color="auto"/>
        <w:left w:val="none" w:sz="0" w:space="0" w:color="auto"/>
        <w:bottom w:val="none" w:sz="0" w:space="0" w:color="auto"/>
        <w:right w:val="none" w:sz="0" w:space="0" w:color="auto"/>
      </w:divBdr>
    </w:div>
    <w:div w:id="1955669876">
      <w:bodyDiv w:val="1"/>
      <w:marLeft w:val="0"/>
      <w:marRight w:val="0"/>
      <w:marTop w:val="0"/>
      <w:marBottom w:val="0"/>
      <w:divBdr>
        <w:top w:val="none" w:sz="0" w:space="0" w:color="auto"/>
        <w:left w:val="none" w:sz="0" w:space="0" w:color="auto"/>
        <w:bottom w:val="none" w:sz="0" w:space="0" w:color="auto"/>
        <w:right w:val="none" w:sz="0" w:space="0" w:color="auto"/>
      </w:divBdr>
    </w:div>
    <w:div w:id="1963075592">
      <w:bodyDiv w:val="1"/>
      <w:marLeft w:val="0"/>
      <w:marRight w:val="0"/>
      <w:marTop w:val="0"/>
      <w:marBottom w:val="0"/>
      <w:divBdr>
        <w:top w:val="none" w:sz="0" w:space="0" w:color="auto"/>
        <w:left w:val="none" w:sz="0" w:space="0" w:color="auto"/>
        <w:bottom w:val="none" w:sz="0" w:space="0" w:color="auto"/>
        <w:right w:val="none" w:sz="0" w:space="0" w:color="auto"/>
      </w:divBdr>
    </w:div>
    <w:div w:id="1964268533">
      <w:bodyDiv w:val="1"/>
      <w:marLeft w:val="0"/>
      <w:marRight w:val="0"/>
      <w:marTop w:val="0"/>
      <w:marBottom w:val="0"/>
      <w:divBdr>
        <w:top w:val="none" w:sz="0" w:space="0" w:color="auto"/>
        <w:left w:val="none" w:sz="0" w:space="0" w:color="auto"/>
        <w:bottom w:val="none" w:sz="0" w:space="0" w:color="auto"/>
        <w:right w:val="none" w:sz="0" w:space="0" w:color="auto"/>
      </w:divBdr>
    </w:div>
    <w:div w:id="1967738012">
      <w:bodyDiv w:val="1"/>
      <w:marLeft w:val="0"/>
      <w:marRight w:val="0"/>
      <w:marTop w:val="0"/>
      <w:marBottom w:val="0"/>
      <w:divBdr>
        <w:top w:val="none" w:sz="0" w:space="0" w:color="auto"/>
        <w:left w:val="none" w:sz="0" w:space="0" w:color="auto"/>
        <w:bottom w:val="none" w:sz="0" w:space="0" w:color="auto"/>
        <w:right w:val="none" w:sz="0" w:space="0" w:color="auto"/>
      </w:divBdr>
    </w:div>
    <w:div w:id="1970820494">
      <w:bodyDiv w:val="1"/>
      <w:marLeft w:val="0"/>
      <w:marRight w:val="0"/>
      <w:marTop w:val="0"/>
      <w:marBottom w:val="0"/>
      <w:divBdr>
        <w:top w:val="none" w:sz="0" w:space="0" w:color="auto"/>
        <w:left w:val="none" w:sz="0" w:space="0" w:color="auto"/>
        <w:bottom w:val="none" w:sz="0" w:space="0" w:color="auto"/>
        <w:right w:val="none" w:sz="0" w:space="0" w:color="auto"/>
      </w:divBdr>
    </w:div>
    <w:div w:id="1971934823">
      <w:bodyDiv w:val="1"/>
      <w:marLeft w:val="0"/>
      <w:marRight w:val="0"/>
      <w:marTop w:val="0"/>
      <w:marBottom w:val="0"/>
      <w:divBdr>
        <w:top w:val="none" w:sz="0" w:space="0" w:color="auto"/>
        <w:left w:val="none" w:sz="0" w:space="0" w:color="auto"/>
        <w:bottom w:val="none" w:sz="0" w:space="0" w:color="auto"/>
        <w:right w:val="none" w:sz="0" w:space="0" w:color="auto"/>
      </w:divBdr>
    </w:div>
    <w:div w:id="1977490220">
      <w:bodyDiv w:val="1"/>
      <w:marLeft w:val="0"/>
      <w:marRight w:val="0"/>
      <w:marTop w:val="0"/>
      <w:marBottom w:val="0"/>
      <w:divBdr>
        <w:top w:val="none" w:sz="0" w:space="0" w:color="auto"/>
        <w:left w:val="none" w:sz="0" w:space="0" w:color="auto"/>
        <w:bottom w:val="none" w:sz="0" w:space="0" w:color="auto"/>
        <w:right w:val="none" w:sz="0" w:space="0" w:color="auto"/>
      </w:divBdr>
    </w:div>
    <w:div w:id="1985501692">
      <w:bodyDiv w:val="1"/>
      <w:marLeft w:val="0"/>
      <w:marRight w:val="0"/>
      <w:marTop w:val="0"/>
      <w:marBottom w:val="0"/>
      <w:divBdr>
        <w:top w:val="none" w:sz="0" w:space="0" w:color="auto"/>
        <w:left w:val="none" w:sz="0" w:space="0" w:color="auto"/>
        <w:bottom w:val="none" w:sz="0" w:space="0" w:color="auto"/>
        <w:right w:val="none" w:sz="0" w:space="0" w:color="auto"/>
      </w:divBdr>
    </w:div>
    <w:div w:id="1985619749">
      <w:bodyDiv w:val="1"/>
      <w:marLeft w:val="0"/>
      <w:marRight w:val="0"/>
      <w:marTop w:val="0"/>
      <w:marBottom w:val="0"/>
      <w:divBdr>
        <w:top w:val="none" w:sz="0" w:space="0" w:color="auto"/>
        <w:left w:val="none" w:sz="0" w:space="0" w:color="auto"/>
        <w:bottom w:val="none" w:sz="0" w:space="0" w:color="auto"/>
        <w:right w:val="none" w:sz="0" w:space="0" w:color="auto"/>
      </w:divBdr>
    </w:div>
    <w:div w:id="1986658685">
      <w:bodyDiv w:val="1"/>
      <w:marLeft w:val="0"/>
      <w:marRight w:val="0"/>
      <w:marTop w:val="0"/>
      <w:marBottom w:val="0"/>
      <w:divBdr>
        <w:top w:val="none" w:sz="0" w:space="0" w:color="auto"/>
        <w:left w:val="none" w:sz="0" w:space="0" w:color="auto"/>
        <w:bottom w:val="none" w:sz="0" w:space="0" w:color="auto"/>
        <w:right w:val="none" w:sz="0" w:space="0" w:color="auto"/>
      </w:divBdr>
    </w:div>
    <w:div w:id="1987926737">
      <w:bodyDiv w:val="1"/>
      <w:marLeft w:val="0"/>
      <w:marRight w:val="0"/>
      <w:marTop w:val="0"/>
      <w:marBottom w:val="0"/>
      <w:divBdr>
        <w:top w:val="none" w:sz="0" w:space="0" w:color="auto"/>
        <w:left w:val="none" w:sz="0" w:space="0" w:color="auto"/>
        <w:bottom w:val="none" w:sz="0" w:space="0" w:color="auto"/>
        <w:right w:val="none" w:sz="0" w:space="0" w:color="auto"/>
      </w:divBdr>
    </w:div>
    <w:div w:id="1989822397">
      <w:bodyDiv w:val="1"/>
      <w:marLeft w:val="0"/>
      <w:marRight w:val="0"/>
      <w:marTop w:val="0"/>
      <w:marBottom w:val="0"/>
      <w:divBdr>
        <w:top w:val="none" w:sz="0" w:space="0" w:color="auto"/>
        <w:left w:val="none" w:sz="0" w:space="0" w:color="auto"/>
        <w:bottom w:val="none" w:sz="0" w:space="0" w:color="auto"/>
        <w:right w:val="none" w:sz="0" w:space="0" w:color="auto"/>
      </w:divBdr>
    </w:div>
    <w:div w:id="1990749094">
      <w:bodyDiv w:val="1"/>
      <w:marLeft w:val="0"/>
      <w:marRight w:val="0"/>
      <w:marTop w:val="0"/>
      <w:marBottom w:val="0"/>
      <w:divBdr>
        <w:top w:val="none" w:sz="0" w:space="0" w:color="auto"/>
        <w:left w:val="none" w:sz="0" w:space="0" w:color="auto"/>
        <w:bottom w:val="none" w:sz="0" w:space="0" w:color="auto"/>
        <w:right w:val="none" w:sz="0" w:space="0" w:color="auto"/>
      </w:divBdr>
    </w:div>
    <w:div w:id="1994603366">
      <w:bodyDiv w:val="1"/>
      <w:marLeft w:val="0"/>
      <w:marRight w:val="0"/>
      <w:marTop w:val="0"/>
      <w:marBottom w:val="0"/>
      <w:divBdr>
        <w:top w:val="none" w:sz="0" w:space="0" w:color="auto"/>
        <w:left w:val="none" w:sz="0" w:space="0" w:color="auto"/>
        <w:bottom w:val="none" w:sz="0" w:space="0" w:color="auto"/>
        <w:right w:val="none" w:sz="0" w:space="0" w:color="auto"/>
      </w:divBdr>
    </w:div>
    <w:div w:id="2005862224">
      <w:bodyDiv w:val="1"/>
      <w:marLeft w:val="0"/>
      <w:marRight w:val="0"/>
      <w:marTop w:val="0"/>
      <w:marBottom w:val="0"/>
      <w:divBdr>
        <w:top w:val="none" w:sz="0" w:space="0" w:color="auto"/>
        <w:left w:val="none" w:sz="0" w:space="0" w:color="auto"/>
        <w:bottom w:val="none" w:sz="0" w:space="0" w:color="auto"/>
        <w:right w:val="none" w:sz="0" w:space="0" w:color="auto"/>
      </w:divBdr>
    </w:div>
    <w:div w:id="2006737601">
      <w:bodyDiv w:val="1"/>
      <w:marLeft w:val="0"/>
      <w:marRight w:val="0"/>
      <w:marTop w:val="0"/>
      <w:marBottom w:val="0"/>
      <w:divBdr>
        <w:top w:val="none" w:sz="0" w:space="0" w:color="auto"/>
        <w:left w:val="none" w:sz="0" w:space="0" w:color="auto"/>
        <w:bottom w:val="none" w:sz="0" w:space="0" w:color="auto"/>
        <w:right w:val="none" w:sz="0" w:space="0" w:color="auto"/>
      </w:divBdr>
    </w:div>
    <w:div w:id="2010982251">
      <w:bodyDiv w:val="1"/>
      <w:marLeft w:val="0"/>
      <w:marRight w:val="0"/>
      <w:marTop w:val="0"/>
      <w:marBottom w:val="0"/>
      <w:divBdr>
        <w:top w:val="none" w:sz="0" w:space="0" w:color="auto"/>
        <w:left w:val="none" w:sz="0" w:space="0" w:color="auto"/>
        <w:bottom w:val="none" w:sz="0" w:space="0" w:color="auto"/>
        <w:right w:val="none" w:sz="0" w:space="0" w:color="auto"/>
      </w:divBdr>
    </w:div>
    <w:div w:id="2011055790">
      <w:bodyDiv w:val="1"/>
      <w:marLeft w:val="0"/>
      <w:marRight w:val="0"/>
      <w:marTop w:val="0"/>
      <w:marBottom w:val="0"/>
      <w:divBdr>
        <w:top w:val="none" w:sz="0" w:space="0" w:color="auto"/>
        <w:left w:val="none" w:sz="0" w:space="0" w:color="auto"/>
        <w:bottom w:val="none" w:sz="0" w:space="0" w:color="auto"/>
        <w:right w:val="none" w:sz="0" w:space="0" w:color="auto"/>
      </w:divBdr>
    </w:div>
    <w:div w:id="2011788075">
      <w:bodyDiv w:val="1"/>
      <w:marLeft w:val="0"/>
      <w:marRight w:val="0"/>
      <w:marTop w:val="0"/>
      <w:marBottom w:val="0"/>
      <w:divBdr>
        <w:top w:val="none" w:sz="0" w:space="0" w:color="auto"/>
        <w:left w:val="none" w:sz="0" w:space="0" w:color="auto"/>
        <w:bottom w:val="none" w:sz="0" w:space="0" w:color="auto"/>
        <w:right w:val="none" w:sz="0" w:space="0" w:color="auto"/>
      </w:divBdr>
    </w:div>
    <w:div w:id="2014911546">
      <w:bodyDiv w:val="1"/>
      <w:marLeft w:val="0"/>
      <w:marRight w:val="0"/>
      <w:marTop w:val="0"/>
      <w:marBottom w:val="0"/>
      <w:divBdr>
        <w:top w:val="none" w:sz="0" w:space="0" w:color="auto"/>
        <w:left w:val="none" w:sz="0" w:space="0" w:color="auto"/>
        <w:bottom w:val="none" w:sz="0" w:space="0" w:color="auto"/>
        <w:right w:val="none" w:sz="0" w:space="0" w:color="auto"/>
      </w:divBdr>
    </w:div>
    <w:div w:id="2016609755">
      <w:bodyDiv w:val="1"/>
      <w:marLeft w:val="0"/>
      <w:marRight w:val="0"/>
      <w:marTop w:val="0"/>
      <w:marBottom w:val="0"/>
      <w:divBdr>
        <w:top w:val="none" w:sz="0" w:space="0" w:color="auto"/>
        <w:left w:val="none" w:sz="0" w:space="0" w:color="auto"/>
        <w:bottom w:val="none" w:sz="0" w:space="0" w:color="auto"/>
        <w:right w:val="none" w:sz="0" w:space="0" w:color="auto"/>
      </w:divBdr>
    </w:div>
    <w:div w:id="2017876954">
      <w:bodyDiv w:val="1"/>
      <w:marLeft w:val="0"/>
      <w:marRight w:val="0"/>
      <w:marTop w:val="0"/>
      <w:marBottom w:val="0"/>
      <w:divBdr>
        <w:top w:val="none" w:sz="0" w:space="0" w:color="auto"/>
        <w:left w:val="none" w:sz="0" w:space="0" w:color="auto"/>
        <w:bottom w:val="none" w:sz="0" w:space="0" w:color="auto"/>
        <w:right w:val="none" w:sz="0" w:space="0" w:color="auto"/>
      </w:divBdr>
    </w:div>
    <w:div w:id="2022659916">
      <w:bodyDiv w:val="1"/>
      <w:marLeft w:val="0"/>
      <w:marRight w:val="0"/>
      <w:marTop w:val="0"/>
      <w:marBottom w:val="0"/>
      <w:divBdr>
        <w:top w:val="none" w:sz="0" w:space="0" w:color="auto"/>
        <w:left w:val="none" w:sz="0" w:space="0" w:color="auto"/>
        <w:bottom w:val="none" w:sz="0" w:space="0" w:color="auto"/>
        <w:right w:val="none" w:sz="0" w:space="0" w:color="auto"/>
      </w:divBdr>
    </w:div>
    <w:div w:id="2031028168">
      <w:bodyDiv w:val="1"/>
      <w:marLeft w:val="0"/>
      <w:marRight w:val="0"/>
      <w:marTop w:val="0"/>
      <w:marBottom w:val="0"/>
      <w:divBdr>
        <w:top w:val="none" w:sz="0" w:space="0" w:color="auto"/>
        <w:left w:val="none" w:sz="0" w:space="0" w:color="auto"/>
        <w:bottom w:val="none" w:sz="0" w:space="0" w:color="auto"/>
        <w:right w:val="none" w:sz="0" w:space="0" w:color="auto"/>
      </w:divBdr>
    </w:div>
    <w:div w:id="2048868890">
      <w:bodyDiv w:val="1"/>
      <w:marLeft w:val="0"/>
      <w:marRight w:val="0"/>
      <w:marTop w:val="0"/>
      <w:marBottom w:val="0"/>
      <w:divBdr>
        <w:top w:val="none" w:sz="0" w:space="0" w:color="auto"/>
        <w:left w:val="none" w:sz="0" w:space="0" w:color="auto"/>
        <w:bottom w:val="none" w:sz="0" w:space="0" w:color="auto"/>
        <w:right w:val="none" w:sz="0" w:space="0" w:color="auto"/>
      </w:divBdr>
    </w:div>
    <w:div w:id="2050453812">
      <w:bodyDiv w:val="1"/>
      <w:marLeft w:val="0"/>
      <w:marRight w:val="0"/>
      <w:marTop w:val="0"/>
      <w:marBottom w:val="0"/>
      <w:divBdr>
        <w:top w:val="none" w:sz="0" w:space="0" w:color="auto"/>
        <w:left w:val="none" w:sz="0" w:space="0" w:color="auto"/>
        <w:bottom w:val="none" w:sz="0" w:space="0" w:color="auto"/>
        <w:right w:val="none" w:sz="0" w:space="0" w:color="auto"/>
      </w:divBdr>
      <w:divsChild>
        <w:div w:id="934745376">
          <w:marLeft w:val="0"/>
          <w:marRight w:val="0"/>
          <w:marTop w:val="0"/>
          <w:marBottom w:val="0"/>
          <w:divBdr>
            <w:top w:val="none" w:sz="0" w:space="0" w:color="auto"/>
            <w:left w:val="none" w:sz="0" w:space="0" w:color="auto"/>
            <w:bottom w:val="none" w:sz="0" w:space="0" w:color="auto"/>
            <w:right w:val="none" w:sz="0" w:space="0" w:color="auto"/>
          </w:divBdr>
          <w:divsChild>
            <w:div w:id="1534420967">
              <w:marLeft w:val="0"/>
              <w:marRight w:val="0"/>
              <w:marTop w:val="0"/>
              <w:marBottom w:val="0"/>
              <w:divBdr>
                <w:top w:val="none" w:sz="0" w:space="0" w:color="auto"/>
                <w:left w:val="none" w:sz="0" w:space="0" w:color="auto"/>
                <w:bottom w:val="none" w:sz="0" w:space="0" w:color="auto"/>
                <w:right w:val="none" w:sz="0" w:space="0" w:color="auto"/>
              </w:divBdr>
            </w:div>
          </w:divsChild>
        </w:div>
        <w:div w:id="1143473314">
          <w:marLeft w:val="0"/>
          <w:marRight w:val="0"/>
          <w:marTop w:val="0"/>
          <w:marBottom w:val="0"/>
          <w:divBdr>
            <w:top w:val="none" w:sz="0" w:space="0" w:color="auto"/>
            <w:left w:val="none" w:sz="0" w:space="0" w:color="auto"/>
            <w:bottom w:val="none" w:sz="0" w:space="0" w:color="auto"/>
            <w:right w:val="none" w:sz="0" w:space="0" w:color="auto"/>
          </w:divBdr>
          <w:divsChild>
            <w:div w:id="2049260013">
              <w:marLeft w:val="0"/>
              <w:marRight w:val="0"/>
              <w:marTop w:val="0"/>
              <w:marBottom w:val="0"/>
              <w:divBdr>
                <w:top w:val="none" w:sz="0" w:space="0" w:color="auto"/>
                <w:left w:val="none" w:sz="0" w:space="0" w:color="auto"/>
                <w:bottom w:val="none" w:sz="0" w:space="0" w:color="auto"/>
                <w:right w:val="none" w:sz="0" w:space="0" w:color="auto"/>
              </w:divBdr>
            </w:div>
          </w:divsChild>
        </w:div>
        <w:div w:id="1443915733">
          <w:marLeft w:val="0"/>
          <w:marRight w:val="0"/>
          <w:marTop w:val="0"/>
          <w:marBottom w:val="0"/>
          <w:divBdr>
            <w:top w:val="none" w:sz="0" w:space="0" w:color="auto"/>
            <w:left w:val="none" w:sz="0" w:space="0" w:color="auto"/>
            <w:bottom w:val="none" w:sz="0" w:space="0" w:color="auto"/>
            <w:right w:val="none" w:sz="0" w:space="0" w:color="auto"/>
          </w:divBdr>
          <w:divsChild>
            <w:div w:id="1694110123">
              <w:marLeft w:val="0"/>
              <w:marRight w:val="0"/>
              <w:marTop w:val="0"/>
              <w:marBottom w:val="0"/>
              <w:divBdr>
                <w:top w:val="none" w:sz="0" w:space="0" w:color="auto"/>
                <w:left w:val="none" w:sz="0" w:space="0" w:color="auto"/>
                <w:bottom w:val="none" w:sz="0" w:space="0" w:color="auto"/>
                <w:right w:val="none" w:sz="0" w:space="0" w:color="auto"/>
              </w:divBdr>
            </w:div>
          </w:divsChild>
        </w:div>
        <w:div w:id="1696812701">
          <w:marLeft w:val="0"/>
          <w:marRight w:val="0"/>
          <w:marTop w:val="0"/>
          <w:marBottom w:val="0"/>
          <w:divBdr>
            <w:top w:val="none" w:sz="0" w:space="0" w:color="auto"/>
            <w:left w:val="none" w:sz="0" w:space="0" w:color="auto"/>
            <w:bottom w:val="none" w:sz="0" w:space="0" w:color="auto"/>
            <w:right w:val="none" w:sz="0" w:space="0" w:color="auto"/>
          </w:divBdr>
          <w:divsChild>
            <w:div w:id="1508906652">
              <w:marLeft w:val="0"/>
              <w:marRight w:val="0"/>
              <w:marTop w:val="0"/>
              <w:marBottom w:val="0"/>
              <w:divBdr>
                <w:top w:val="none" w:sz="0" w:space="0" w:color="auto"/>
                <w:left w:val="none" w:sz="0" w:space="0" w:color="auto"/>
                <w:bottom w:val="none" w:sz="0" w:space="0" w:color="auto"/>
                <w:right w:val="none" w:sz="0" w:space="0" w:color="auto"/>
              </w:divBdr>
            </w:div>
          </w:divsChild>
        </w:div>
        <w:div w:id="1787919892">
          <w:marLeft w:val="0"/>
          <w:marRight w:val="0"/>
          <w:marTop w:val="0"/>
          <w:marBottom w:val="0"/>
          <w:divBdr>
            <w:top w:val="none" w:sz="0" w:space="0" w:color="auto"/>
            <w:left w:val="none" w:sz="0" w:space="0" w:color="auto"/>
            <w:bottom w:val="none" w:sz="0" w:space="0" w:color="auto"/>
            <w:right w:val="none" w:sz="0" w:space="0" w:color="auto"/>
          </w:divBdr>
          <w:divsChild>
            <w:div w:id="1463766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606773">
      <w:bodyDiv w:val="1"/>
      <w:marLeft w:val="0"/>
      <w:marRight w:val="0"/>
      <w:marTop w:val="0"/>
      <w:marBottom w:val="0"/>
      <w:divBdr>
        <w:top w:val="none" w:sz="0" w:space="0" w:color="auto"/>
        <w:left w:val="none" w:sz="0" w:space="0" w:color="auto"/>
        <w:bottom w:val="none" w:sz="0" w:space="0" w:color="auto"/>
        <w:right w:val="none" w:sz="0" w:space="0" w:color="auto"/>
      </w:divBdr>
    </w:div>
    <w:div w:id="2052730327">
      <w:bodyDiv w:val="1"/>
      <w:marLeft w:val="0"/>
      <w:marRight w:val="0"/>
      <w:marTop w:val="0"/>
      <w:marBottom w:val="0"/>
      <w:divBdr>
        <w:top w:val="none" w:sz="0" w:space="0" w:color="auto"/>
        <w:left w:val="none" w:sz="0" w:space="0" w:color="auto"/>
        <w:bottom w:val="none" w:sz="0" w:space="0" w:color="auto"/>
        <w:right w:val="none" w:sz="0" w:space="0" w:color="auto"/>
      </w:divBdr>
    </w:div>
    <w:div w:id="2054847735">
      <w:bodyDiv w:val="1"/>
      <w:marLeft w:val="0"/>
      <w:marRight w:val="0"/>
      <w:marTop w:val="0"/>
      <w:marBottom w:val="0"/>
      <w:divBdr>
        <w:top w:val="none" w:sz="0" w:space="0" w:color="auto"/>
        <w:left w:val="none" w:sz="0" w:space="0" w:color="auto"/>
        <w:bottom w:val="none" w:sz="0" w:space="0" w:color="auto"/>
        <w:right w:val="none" w:sz="0" w:space="0" w:color="auto"/>
      </w:divBdr>
    </w:div>
    <w:div w:id="2060468522">
      <w:bodyDiv w:val="1"/>
      <w:marLeft w:val="0"/>
      <w:marRight w:val="0"/>
      <w:marTop w:val="0"/>
      <w:marBottom w:val="0"/>
      <w:divBdr>
        <w:top w:val="none" w:sz="0" w:space="0" w:color="auto"/>
        <w:left w:val="none" w:sz="0" w:space="0" w:color="auto"/>
        <w:bottom w:val="none" w:sz="0" w:space="0" w:color="auto"/>
        <w:right w:val="none" w:sz="0" w:space="0" w:color="auto"/>
      </w:divBdr>
    </w:div>
    <w:div w:id="2065062483">
      <w:bodyDiv w:val="1"/>
      <w:marLeft w:val="0"/>
      <w:marRight w:val="0"/>
      <w:marTop w:val="0"/>
      <w:marBottom w:val="0"/>
      <w:divBdr>
        <w:top w:val="none" w:sz="0" w:space="0" w:color="auto"/>
        <w:left w:val="none" w:sz="0" w:space="0" w:color="auto"/>
        <w:bottom w:val="none" w:sz="0" w:space="0" w:color="auto"/>
        <w:right w:val="none" w:sz="0" w:space="0" w:color="auto"/>
      </w:divBdr>
      <w:divsChild>
        <w:div w:id="60057219">
          <w:blockQuote w:val="1"/>
          <w:marLeft w:val="720"/>
          <w:marRight w:val="720"/>
          <w:marTop w:val="100"/>
          <w:marBottom w:val="100"/>
          <w:divBdr>
            <w:top w:val="none" w:sz="0" w:space="0" w:color="auto"/>
            <w:left w:val="none" w:sz="0" w:space="0" w:color="auto"/>
            <w:bottom w:val="none" w:sz="0" w:space="0" w:color="auto"/>
            <w:right w:val="none" w:sz="0" w:space="0" w:color="auto"/>
          </w:divBdr>
        </w:div>
        <w:div w:id="19584401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9107677">
      <w:bodyDiv w:val="1"/>
      <w:marLeft w:val="0"/>
      <w:marRight w:val="0"/>
      <w:marTop w:val="0"/>
      <w:marBottom w:val="0"/>
      <w:divBdr>
        <w:top w:val="none" w:sz="0" w:space="0" w:color="auto"/>
        <w:left w:val="none" w:sz="0" w:space="0" w:color="auto"/>
        <w:bottom w:val="none" w:sz="0" w:space="0" w:color="auto"/>
        <w:right w:val="none" w:sz="0" w:space="0" w:color="auto"/>
      </w:divBdr>
    </w:div>
    <w:div w:id="2071879694">
      <w:bodyDiv w:val="1"/>
      <w:marLeft w:val="0"/>
      <w:marRight w:val="0"/>
      <w:marTop w:val="0"/>
      <w:marBottom w:val="0"/>
      <w:divBdr>
        <w:top w:val="none" w:sz="0" w:space="0" w:color="auto"/>
        <w:left w:val="none" w:sz="0" w:space="0" w:color="auto"/>
        <w:bottom w:val="none" w:sz="0" w:space="0" w:color="auto"/>
        <w:right w:val="none" w:sz="0" w:space="0" w:color="auto"/>
      </w:divBdr>
    </w:div>
    <w:div w:id="2072344181">
      <w:bodyDiv w:val="1"/>
      <w:marLeft w:val="0"/>
      <w:marRight w:val="0"/>
      <w:marTop w:val="0"/>
      <w:marBottom w:val="0"/>
      <w:divBdr>
        <w:top w:val="none" w:sz="0" w:space="0" w:color="auto"/>
        <w:left w:val="none" w:sz="0" w:space="0" w:color="auto"/>
        <w:bottom w:val="none" w:sz="0" w:space="0" w:color="auto"/>
        <w:right w:val="none" w:sz="0" w:space="0" w:color="auto"/>
      </w:divBdr>
    </w:div>
    <w:div w:id="2076708371">
      <w:bodyDiv w:val="1"/>
      <w:marLeft w:val="0"/>
      <w:marRight w:val="0"/>
      <w:marTop w:val="0"/>
      <w:marBottom w:val="0"/>
      <w:divBdr>
        <w:top w:val="none" w:sz="0" w:space="0" w:color="auto"/>
        <w:left w:val="none" w:sz="0" w:space="0" w:color="auto"/>
        <w:bottom w:val="none" w:sz="0" w:space="0" w:color="auto"/>
        <w:right w:val="none" w:sz="0" w:space="0" w:color="auto"/>
      </w:divBdr>
      <w:divsChild>
        <w:div w:id="228657652">
          <w:marLeft w:val="0"/>
          <w:marRight w:val="0"/>
          <w:marTop w:val="0"/>
          <w:marBottom w:val="0"/>
          <w:divBdr>
            <w:top w:val="none" w:sz="0" w:space="0" w:color="auto"/>
            <w:left w:val="none" w:sz="0" w:space="0" w:color="auto"/>
            <w:bottom w:val="none" w:sz="0" w:space="0" w:color="auto"/>
            <w:right w:val="none" w:sz="0" w:space="0" w:color="auto"/>
          </w:divBdr>
        </w:div>
        <w:div w:id="266281410">
          <w:marLeft w:val="0"/>
          <w:marRight w:val="0"/>
          <w:marTop w:val="0"/>
          <w:marBottom w:val="0"/>
          <w:divBdr>
            <w:top w:val="none" w:sz="0" w:space="0" w:color="auto"/>
            <w:left w:val="none" w:sz="0" w:space="0" w:color="auto"/>
            <w:bottom w:val="none" w:sz="0" w:space="0" w:color="auto"/>
            <w:right w:val="none" w:sz="0" w:space="0" w:color="auto"/>
          </w:divBdr>
        </w:div>
        <w:div w:id="1467510151">
          <w:marLeft w:val="0"/>
          <w:marRight w:val="0"/>
          <w:marTop w:val="0"/>
          <w:marBottom w:val="0"/>
          <w:divBdr>
            <w:top w:val="none" w:sz="0" w:space="0" w:color="auto"/>
            <w:left w:val="none" w:sz="0" w:space="0" w:color="auto"/>
            <w:bottom w:val="none" w:sz="0" w:space="0" w:color="auto"/>
            <w:right w:val="none" w:sz="0" w:space="0" w:color="auto"/>
          </w:divBdr>
        </w:div>
        <w:div w:id="1738556224">
          <w:marLeft w:val="0"/>
          <w:marRight w:val="0"/>
          <w:marTop w:val="0"/>
          <w:marBottom w:val="0"/>
          <w:divBdr>
            <w:top w:val="none" w:sz="0" w:space="0" w:color="auto"/>
            <w:left w:val="none" w:sz="0" w:space="0" w:color="auto"/>
            <w:bottom w:val="none" w:sz="0" w:space="0" w:color="auto"/>
            <w:right w:val="none" w:sz="0" w:space="0" w:color="auto"/>
          </w:divBdr>
        </w:div>
        <w:div w:id="1885168850">
          <w:marLeft w:val="0"/>
          <w:marRight w:val="0"/>
          <w:marTop w:val="0"/>
          <w:marBottom w:val="0"/>
          <w:divBdr>
            <w:top w:val="none" w:sz="0" w:space="0" w:color="auto"/>
            <w:left w:val="none" w:sz="0" w:space="0" w:color="auto"/>
            <w:bottom w:val="none" w:sz="0" w:space="0" w:color="auto"/>
            <w:right w:val="none" w:sz="0" w:space="0" w:color="auto"/>
          </w:divBdr>
        </w:div>
        <w:div w:id="2086026444">
          <w:marLeft w:val="0"/>
          <w:marRight w:val="0"/>
          <w:marTop w:val="0"/>
          <w:marBottom w:val="0"/>
          <w:divBdr>
            <w:top w:val="none" w:sz="0" w:space="0" w:color="auto"/>
            <w:left w:val="none" w:sz="0" w:space="0" w:color="auto"/>
            <w:bottom w:val="none" w:sz="0" w:space="0" w:color="auto"/>
            <w:right w:val="none" w:sz="0" w:space="0" w:color="auto"/>
          </w:divBdr>
        </w:div>
      </w:divsChild>
    </w:div>
    <w:div w:id="2080789892">
      <w:bodyDiv w:val="1"/>
      <w:marLeft w:val="0"/>
      <w:marRight w:val="0"/>
      <w:marTop w:val="0"/>
      <w:marBottom w:val="0"/>
      <w:divBdr>
        <w:top w:val="none" w:sz="0" w:space="0" w:color="auto"/>
        <w:left w:val="none" w:sz="0" w:space="0" w:color="auto"/>
        <w:bottom w:val="none" w:sz="0" w:space="0" w:color="auto"/>
        <w:right w:val="none" w:sz="0" w:space="0" w:color="auto"/>
      </w:divBdr>
    </w:div>
    <w:div w:id="2085491307">
      <w:bodyDiv w:val="1"/>
      <w:marLeft w:val="0"/>
      <w:marRight w:val="0"/>
      <w:marTop w:val="0"/>
      <w:marBottom w:val="0"/>
      <w:divBdr>
        <w:top w:val="none" w:sz="0" w:space="0" w:color="auto"/>
        <w:left w:val="none" w:sz="0" w:space="0" w:color="auto"/>
        <w:bottom w:val="none" w:sz="0" w:space="0" w:color="auto"/>
        <w:right w:val="none" w:sz="0" w:space="0" w:color="auto"/>
      </w:divBdr>
    </w:div>
    <w:div w:id="2086032828">
      <w:bodyDiv w:val="1"/>
      <w:marLeft w:val="0"/>
      <w:marRight w:val="0"/>
      <w:marTop w:val="0"/>
      <w:marBottom w:val="0"/>
      <w:divBdr>
        <w:top w:val="none" w:sz="0" w:space="0" w:color="auto"/>
        <w:left w:val="none" w:sz="0" w:space="0" w:color="auto"/>
        <w:bottom w:val="none" w:sz="0" w:space="0" w:color="auto"/>
        <w:right w:val="none" w:sz="0" w:space="0" w:color="auto"/>
      </w:divBdr>
    </w:div>
    <w:div w:id="2089420384">
      <w:bodyDiv w:val="1"/>
      <w:marLeft w:val="0"/>
      <w:marRight w:val="0"/>
      <w:marTop w:val="0"/>
      <w:marBottom w:val="0"/>
      <w:divBdr>
        <w:top w:val="none" w:sz="0" w:space="0" w:color="auto"/>
        <w:left w:val="none" w:sz="0" w:space="0" w:color="auto"/>
        <w:bottom w:val="none" w:sz="0" w:space="0" w:color="auto"/>
        <w:right w:val="none" w:sz="0" w:space="0" w:color="auto"/>
      </w:divBdr>
    </w:div>
    <w:div w:id="2089839372">
      <w:bodyDiv w:val="1"/>
      <w:marLeft w:val="0"/>
      <w:marRight w:val="0"/>
      <w:marTop w:val="0"/>
      <w:marBottom w:val="0"/>
      <w:divBdr>
        <w:top w:val="none" w:sz="0" w:space="0" w:color="auto"/>
        <w:left w:val="none" w:sz="0" w:space="0" w:color="auto"/>
        <w:bottom w:val="none" w:sz="0" w:space="0" w:color="auto"/>
        <w:right w:val="none" w:sz="0" w:space="0" w:color="auto"/>
      </w:divBdr>
    </w:div>
    <w:div w:id="2092190497">
      <w:bodyDiv w:val="1"/>
      <w:marLeft w:val="0"/>
      <w:marRight w:val="0"/>
      <w:marTop w:val="0"/>
      <w:marBottom w:val="0"/>
      <w:divBdr>
        <w:top w:val="none" w:sz="0" w:space="0" w:color="auto"/>
        <w:left w:val="none" w:sz="0" w:space="0" w:color="auto"/>
        <w:bottom w:val="none" w:sz="0" w:space="0" w:color="auto"/>
        <w:right w:val="none" w:sz="0" w:space="0" w:color="auto"/>
      </w:divBdr>
    </w:div>
    <w:div w:id="2092383945">
      <w:bodyDiv w:val="1"/>
      <w:marLeft w:val="0"/>
      <w:marRight w:val="0"/>
      <w:marTop w:val="0"/>
      <w:marBottom w:val="0"/>
      <w:divBdr>
        <w:top w:val="none" w:sz="0" w:space="0" w:color="auto"/>
        <w:left w:val="none" w:sz="0" w:space="0" w:color="auto"/>
        <w:bottom w:val="none" w:sz="0" w:space="0" w:color="auto"/>
        <w:right w:val="none" w:sz="0" w:space="0" w:color="auto"/>
      </w:divBdr>
    </w:div>
    <w:div w:id="2093964254">
      <w:bodyDiv w:val="1"/>
      <w:marLeft w:val="0"/>
      <w:marRight w:val="0"/>
      <w:marTop w:val="0"/>
      <w:marBottom w:val="0"/>
      <w:divBdr>
        <w:top w:val="none" w:sz="0" w:space="0" w:color="auto"/>
        <w:left w:val="none" w:sz="0" w:space="0" w:color="auto"/>
        <w:bottom w:val="none" w:sz="0" w:space="0" w:color="auto"/>
        <w:right w:val="none" w:sz="0" w:space="0" w:color="auto"/>
      </w:divBdr>
    </w:div>
    <w:div w:id="2098138795">
      <w:bodyDiv w:val="1"/>
      <w:marLeft w:val="0"/>
      <w:marRight w:val="0"/>
      <w:marTop w:val="0"/>
      <w:marBottom w:val="0"/>
      <w:divBdr>
        <w:top w:val="none" w:sz="0" w:space="0" w:color="auto"/>
        <w:left w:val="none" w:sz="0" w:space="0" w:color="auto"/>
        <w:bottom w:val="none" w:sz="0" w:space="0" w:color="auto"/>
        <w:right w:val="none" w:sz="0" w:space="0" w:color="auto"/>
      </w:divBdr>
    </w:div>
    <w:div w:id="2104109311">
      <w:bodyDiv w:val="1"/>
      <w:marLeft w:val="0"/>
      <w:marRight w:val="0"/>
      <w:marTop w:val="0"/>
      <w:marBottom w:val="0"/>
      <w:divBdr>
        <w:top w:val="none" w:sz="0" w:space="0" w:color="auto"/>
        <w:left w:val="none" w:sz="0" w:space="0" w:color="auto"/>
        <w:bottom w:val="none" w:sz="0" w:space="0" w:color="auto"/>
        <w:right w:val="none" w:sz="0" w:space="0" w:color="auto"/>
      </w:divBdr>
    </w:div>
    <w:div w:id="2104912755">
      <w:bodyDiv w:val="1"/>
      <w:marLeft w:val="0"/>
      <w:marRight w:val="0"/>
      <w:marTop w:val="0"/>
      <w:marBottom w:val="0"/>
      <w:divBdr>
        <w:top w:val="none" w:sz="0" w:space="0" w:color="auto"/>
        <w:left w:val="none" w:sz="0" w:space="0" w:color="auto"/>
        <w:bottom w:val="none" w:sz="0" w:space="0" w:color="auto"/>
        <w:right w:val="none" w:sz="0" w:space="0" w:color="auto"/>
      </w:divBdr>
      <w:divsChild>
        <w:div w:id="193542801">
          <w:marLeft w:val="0"/>
          <w:marRight w:val="0"/>
          <w:marTop w:val="0"/>
          <w:marBottom w:val="0"/>
          <w:divBdr>
            <w:top w:val="none" w:sz="0" w:space="0" w:color="auto"/>
            <w:left w:val="none" w:sz="0" w:space="0" w:color="auto"/>
            <w:bottom w:val="none" w:sz="0" w:space="0" w:color="auto"/>
            <w:right w:val="none" w:sz="0" w:space="0" w:color="auto"/>
          </w:divBdr>
        </w:div>
        <w:div w:id="198200919">
          <w:marLeft w:val="0"/>
          <w:marRight w:val="0"/>
          <w:marTop w:val="0"/>
          <w:marBottom w:val="0"/>
          <w:divBdr>
            <w:top w:val="none" w:sz="0" w:space="0" w:color="auto"/>
            <w:left w:val="none" w:sz="0" w:space="0" w:color="auto"/>
            <w:bottom w:val="none" w:sz="0" w:space="0" w:color="auto"/>
            <w:right w:val="none" w:sz="0" w:space="0" w:color="auto"/>
          </w:divBdr>
        </w:div>
        <w:div w:id="216282154">
          <w:marLeft w:val="0"/>
          <w:marRight w:val="0"/>
          <w:marTop w:val="0"/>
          <w:marBottom w:val="0"/>
          <w:divBdr>
            <w:top w:val="none" w:sz="0" w:space="0" w:color="auto"/>
            <w:left w:val="none" w:sz="0" w:space="0" w:color="auto"/>
            <w:bottom w:val="none" w:sz="0" w:space="0" w:color="auto"/>
            <w:right w:val="none" w:sz="0" w:space="0" w:color="auto"/>
          </w:divBdr>
        </w:div>
        <w:div w:id="302005899">
          <w:marLeft w:val="0"/>
          <w:marRight w:val="0"/>
          <w:marTop w:val="0"/>
          <w:marBottom w:val="0"/>
          <w:divBdr>
            <w:top w:val="none" w:sz="0" w:space="0" w:color="auto"/>
            <w:left w:val="none" w:sz="0" w:space="0" w:color="auto"/>
            <w:bottom w:val="none" w:sz="0" w:space="0" w:color="auto"/>
            <w:right w:val="none" w:sz="0" w:space="0" w:color="auto"/>
          </w:divBdr>
        </w:div>
        <w:div w:id="306130636">
          <w:marLeft w:val="0"/>
          <w:marRight w:val="0"/>
          <w:marTop w:val="0"/>
          <w:marBottom w:val="0"/>
          <w:divBdr>
            <w:top w:val="none" w:sz="0" w:space="0" w:color="auto"/>
            <w:left w:val="none" w:sz="0" w:space="0" w:color="auto"/>
            <w:bottom w:val="none" w:sz="0" w:space="0" w:color="auto"/>
            <w:right w:val="none" w:sz="0" w:space="0" w:color="auto"/>
          </w:divBdr>
        </w:div>
        <w:div w:id="588388172">
          <w:marLeft w:val="0"/>
          <w:marRight w:val="0"/>
          <w:marTop w:val="0"/>
          <w:marBottom w:val="0"/>
          <w:divBdr>
            <w:top w:val="none" w:sz="0" w:space="0" w:color="auto"/>
            <w:left w:val="none" w:sz="0" w:space="0" w:color="auto"/>
            <w:bottom w:val="none" w:sz="0" w:space="0" w:color="auto"/>
            <w:right w:val="none" w:sz="0" w:space="0" w:color="auto"/>
          </w:divBdr>
        </w:div>
        <w:div w:id="661323781">
          <w:marLeft w:val="0"/>
          <w:marRight w:val="0"/>
          <w:marTop w:val="0"/>
          <w:marBottom w:val="0"/>
          <w:divBdr>
            <w:top w:val="none" w:sz="0" w:space="0" w:color="auto"/>
            <w:left w:val="none" w:sz="0" w:space="0" w:color="auto"/>
            <w:bottom w:val="none" w:sz="0" w:space="0" w:color="auto"/>
            <w:right w:val="none" w:sz="0" w:space="0" w:color="auto"/>
          </w:divBdr>
        </w:div>
        <w:div w:id="771824034">
          <w:marLeft w:val="0"/>
          <w:marRight w:val="0"/>
          <w:marTop w:val="0"/>
          <w:marBottom w:val="0"/>
          <w:divBdr>
            <w:top w:val="none" w:sz="0" w:space="0" w:color="auto"/>
            <w:left w:val="none" w:sz="0" w:space="0" w:color="auto"/>
            <w:bottom w:val="none" w:sz="0" w:space="0" w:color="auto"/>
            <w:right w:val="none" w:sz="0" w:space="0" w:color="auto"/>
          </w:divBdr>
        </w:div>
        <w:div w:id="945505747">
          <w:marLeft w:val="0"/>
          <w:marRight w:val="0"/>
          <w:marTop w:val="0"/>
          <w:marBottom w:val="0"/>
          <w:divBdr>
            <w:top w:val="none" w:sz="0" w:space="0" w:color="auto"/>
            <w:left w:val="none" w:sz="0" w:space="0" w:color="auto"/>
            <w:bottom w:val="none" w:sz="0" w:space="0" w:color="auto"/>
            <w:right w:val="none" w:sz="0" w:space="0" w:color="auto"/>
          </w:divBdr>
        </w:div>
        <w:div w:id="1093626963">
          <w:marLeft w:val="0"/>
          <w:marRight w:val="0"/>
          <w:marTop w:val="0"/>
          <w:marBottom w:val="0"/>
          <w:divBdr>
            <w:top w:val="none" w:sz="0" w:space="0" w:color="auto"/>
            <w:left w:val="none" w:sz="0" w:space="0" w:color="auto"/>
            <w:bottom w:val="none" w:sz="0" w:space="0" w:color="auto"/>
            <w:right w:val="none" w:sz="0" w:space="0" w:color="auto"/>
          </w:divBdr>
        </w:div>
        <w:div w:id="1318917625">
          <w:marLeft w:val="0"/>
          <w:marRight w:val="0"/>
          <w:marTop w:val="0"/>
          <w:marBottom w:val="0"/>
          <w:divBdr>
            <w:top w:val="none" w:sz="0" w:space="0" w:color="auto"/>
            <w:left w:val="none" w:sz="0" w:space="0" w:color="auto"/>
            <w:bottom w:val="none" w:sz="0" w:space="0" w:color="auto"/>
            <w:right w:val="none" w:sz="0" w:space="0" w:color="auto"/>
          </w:divBdr>
        </w:div>
        <w:div w:id="1362512518">
          <w:marLeft w:val="0"/>
          <w:marRight w:val="0"/>
          <w:marTop w:val="0"/>
          <w:marBottom w:val="0"/>
          <w:divBdr>
            <w:top w:val="none" w:sz="0" w:space="0" w:color="auto"/>
            <w:left w:val="none" w:sz="0" w:space="0" w:color="auto"/>
            <w:bottom w:val="none" w:sz="0" w:space="0" w:color="auto"/>
            <w:right w:val="none" w:sz="0" w:space="0" w:color="auto"/>
          </w:divBdr>
        </w:div>
        <w:div w:id="2130783115">
          <w:marLeft w:val="0"/>
          <w:marRight w:val="0"/>
          <w:marTop w:val="0"/>
          <w:marBottom w:val="0"/>
          <w:divBdr>
            <w:top w:val="none" w:sz="0" w:space="0" w:color="auto"/>
            <w:left w:val="none" w:sz="0" w:space="0" w:color="auto"/>
            <w:bottom w:val="none" w:sz="0" w:space="0" w:color="auto"/>
            <w:right w:val="none" w:sz="0" w:space="0" w:color="auto"/>
          </w:divBdr>
        </w:div>
      </w:divsChild>
    </w:div>
    <w:div w:id="2105609610">
      <w:bodyDiv w:val="1"/>
      <w:marLeft w:val="0"/>
      <w:marRight w:val="0"/>
      <w:marTop w:val="0"/>
      <w:marBottom w:val="0"/>
      <w:divBdr>
        <w:top w:val="none" w:sz="0" w:space="0" w:color="auto"/>
        <w:left w:val="none" w:sz="0" w:space="0" w:color="auto"/>
        <w:bottom w:val="none" w:sz="0" w:space="0" w:color="auto"/>
        <w:right w:val="none" w:sz="0" w:space="0" w:color="auto"/>
      </w:divBdr>
    </w:div>
    <w:div w:id="2108042705">
      <w:bodyDiv w:val="1"/>
      <w:marLeft w:val="0"/>
      <w:marRight w:val="0"/>
      <w:marTop w:val="0"/>
      <w:marBottom w:val="0"/>
      <w:divBdr>
        <w:top w:val="none" w:sz="0" w:space="0" w:color="auto"/>
        <w:left w:val="none" w:sz="0" w:space="0" w:color="auto"/>
        <w:bottom w:val="none" w:sz="0" w:space="0" w:color="auto"/>
        <w:right w:val="none" w:sz="0" w:space="0" w:color="auto"/>
      </w:divBdr>
    </w:div>
    <w:div w:id="2109496238">
      <w:bodyDiv w:val="1"/>
      <w:marLeft w:val="0"/>
      <w:marRight w:val="0"/>
      <w:marTop w:val="0"/>
      <w:marBottom w:val="0"/>
      <w:divBdr>
        <w:top w:val="none" w:sz="0" w:space="0" w:color="auto"/>
        <w:left w:val="none" w:sz="0" w:space="0" w:color="auto"/>
        <w:bottom w:val="none" w:sz="0" w:space="0" w:color="auto"/>
        <w:right w:val="none" w:sz="0" w:space="0" w:color="auto"/>
      </w:divBdr>
    </w:div>
    <w:div w:id="2109964028">
      <w:bodyDiv w:val="1"/>
      <w:marLeft w:val="0"/>
      <w:marRight w:val="0"/>
      <w:marTop w:val="0"/>
      <w:marBottom w:val="0"/>
      <w:divBdr>
        <w:top w:val="none" w:sz="0" w:space="0" w:color="auto"/>
        <w:left w:val="none" w:sz="0" w:space="0" w:color="auto"/>
        <w:bottom w:val="none" w:sz="0" w:space="0" w:color="auto"/>
        <w:right w:val="none" w:sz="0" w:space="0" w:color="auto"/>
      </w:divBdr>
    </w:div>
    <w:div w:id="2110544986">
      <w:bodyDiv w:val="1"/>
      <w:marLeft w:val="0"/>
      <w:marRight w:val="0"/>
      <w:marTop w:val="0"/>
      <w:marBottom w:val="0"/>
      <w:divBdr>
        <w:top w:val="none" w:sz="0" w:space="0" w:color="auto"/>
        <w:left w:val="none" w:sz="0" w:space="0" w:color="auto"/>
        <w:bottom w:val="none" w:sz="0" w:space="0" w:color="auto"/>
        <w:right w:val="none" w:sz="0" w:space="0" w:color="auto"/>
      </w:divBdr>
    </w:div>
    <w:div w:id="2111385870">
      <w:bodyDiv w:val="1"/>
      <w:marLeft w:val="0"/>
      <w:marRight w:val="0"/>
      <w:marTop w:val="0"/>
      <w:marBottom w:val="0"/>
      <w:divBdr>
        <w:top w:val="none" w:sz="0" w:space="0" w:color="auto"/>
        <w:left w:val="none" w:sz="0" w:space="0" w:color="auto"/>
        <w:bottom w:val="none" w:sz="0" w:space="0" w:color="auto"/>
        <w:right w:val="none" w:sz="0" w:space="0" w:color="auto"/>
      </w:divBdr>
    </w:div>
    <w:div w:id="2113668190">
      <w:bodyDiv w:val="1"/>
      <w:marLeft w:val="0"/>
      <w:marRight w:val="0"/>
      <w:marTop w:val="0"/>
      <w:marBottom w:val="0"/>
      <w:divBdr>
        <w:top w:val="none" w:sz="0" w:space="0" w:color="auto"/>
        <w:left w:val="none" w:sz="0" w:space="0" w:color="auto"/>
        <w:bottom w:val="none" w:sz="0" w:space="0" w:color="auto"/>
        <w:right w:val="none" w:sz="0" w:space="0" w:color="auto"/>
      </w:divBdr>
    </w:div>
    <w:div w:id="2119107125">
      <w:bodyDiv w:val="1"/>
      <w:marLeft w:val="0"/>
      <w:marRight w:val="0"/>
      <w:marTop w:val="0"/>
      <w:marBottom w:val="0"/>
      <w:divBdr>
        <w:top w:val="none" w:sz="0" w:space="0" w:color="auto"/>
        <w:left w:val="none" w:sz="0" w:space="0" w:color="auto"/>
        <w:bottom w:val="none" w:sz="0" w:space="0" w:color="auto"/>
        <w:right w:val="none" w:sz="0" w:space="0" w:color="auto"/>
      </w:divBdr>
    </w:div>
    <w:div w:id="2121297520">
      <w:bodyDiv w:val="1"/>
      <w:marLeft w:val="0"/>
      <w:marRight w:val="0"/>
      <w:marTop w:val="0"/>
      <w:marBottom w:val="0"/>
      <w:divBdr>
        <w:top w:val="none" w:sz="0" w:space="0" w:color="auto"/>
        <w:left w:val="none" w:sz="0" w:space="0" w:color="auto"/>
        <w:bottom w:val="none" w:sz="0" w:space="0" w:color="auto"/>
        <w:right w:val="none" w:sz="0" w:space="0" w:color="auto"/>
      </w:divBdr>
    </w:div>
    <w:div w:id="2122605237">
      <w:bodyDiv w:val="1"/>
      <w:marLeft w:val="0"/>
      <w:marRight w:val="0"/>
      <w:marTop w:val="0"/>
      <w:marBottom w:val="0"/>
      <w:divBdr>
        <w:top w:val="none" w:sz="0" w:space="0" w:color="auto"/>
        <w:left w:val="none" w:sz="0" w:space="0" w:color="auto"/>
        <w:bottom w:val="none" w:sz="0" w:space="0" w:color="auto"/>
        <w:right w:val="none" w:sz="0" w:space="0" w:color="auto"/>
      </w:divBdr>
    </w:div>
    <w:div w:id="2127043187">
      <w:bodyDiv w:val="1"/>
      <w:marLeft w:val="0"/>
      <w:marRight w:val="0"/>
      <w:marTop w:val="0"/>
      <w:marBottom w:val="0"/>
      <w:divBdr>
        <w:top w:val="none" w:sz="0" w:space="0" w:color="auto"/>
        <w:left w:val="none" w:sz="0" w:space="0" w:color="auto"/>
        <w:bottom w:val="none" w:sz="0" w:space="0" w:color="auto"/>
        <w:right w:val="none" w:sz="0" w:space="0" w:color="auto"/>
      </w:divBdr>
    </w:div>
    <w:div w:id="2133088227">
      <w:bodyDiv w:val="1"/>
      <w:marLeft w:val="0"/>
      <w:marRight w:val="0"/>
      <w:marTop w:val="0"/>
      <w:marBottom w:val="0"/>
      <w:divBdr>
        <w:top w:val="none" w:sz="0" w:space="0" w:color="auto"/>
        <w:left w:val="none" w:sz="0" w:space="0" w:color="auto"/>
        <w:bottom w:val="none" w:sz="0" w:space="0" w:color="auto"/>
        <w:right w:val="none" w:sz="0" w:space="0" w:color="auto"/>
      </w:divBdr>
    </w:div>
    <w:div w:id="2133093457">
      <w:bodyDiv w:val="1"/>
      <w:marLeft w:val="0"/>
      <w:marRight w:val="0"/>
      <w:marTop w:val="0"/>
      <w:marBottom w:val="0"/>
      <w:divBdr>
        <w:top w:val="none" w:sz="0" w:space="0" w:color="auto"/>
        <w:left w:val="none" w:sz="0" w:space="0" w:color="auto"/>
        <w:bottom w:val="none" w:sz="0" w:space="0" w:color="auto"/>
        <w:right w:val="none" w:sz="0" w:space="0" w:color="auto"/>
      </w:divBdr>
      <w:divsChild>
        <w:div w:id="11543693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3748375">
      <w:bodyDiv w:val="1"/>
      <w:marLeft w:val="0"/>
      <w:marRight w:val="0"/>
      <w:marTop w:val="0"/>
      <w:marBottom w:val="0"/>
      <w:divBdr>
        <w:top w:val="none" w:sz="0" w:space="0" w:color="auto"/>
        <w:left w:val="none" w:sz="0" w:space="0" w:color="auto"/>
        <w:bottom w:val="none" w:sz="0" w:space="0" w:color="auto"/>
        <w:right w:val="none" w:sz="0" w:space="0" w:color="auto"/>
      </w:divBdr>
    </w:div>
    <w:div w:id="2139716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A690A6-A731-448B-B1DB-D75ED9888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20</Pages>
  <Words>7154</Words>
  <Characters>40782</Characters>
  <Application>Microsoft Office Word</Application>
  <DocSecurity>0</DocSecurity>
  <Lines>339</Lines>
  <Paragraphs>95</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47841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BGD</dc:creator>
  <cp:keywords/>
  <dc:description/>
  <cp:lastModifiedBy>Admin</cp:lastModifiedBy>
  <cp:revision>5</cp:revision>
  <cp:lastPrinted>2026-09-11T07:56:00Z</cp:lastPrinted>
  <dcterms:created xsi:type="dcterms:W3CDTF">2026-10-18T01:50:00Z</dcterms:created>
  <dcterms:modified xsi:type="dcterms:W3CDTF">2026-10-18T03:07:00Z</dcterms:modified>
</cp:coreProperties>
</file>